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2F7C" w14:textId="77777777" w:rsidR="00E27B1D" w:rsidRDefault="00E27B1D" w:rsidP="00E27B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2264F6" w14:textId="77777777" w:rsidR="00E27B1D" w:rsidRDefault="00E27B1D" w:rsidP="00E27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250F" w14:textId="77777777" w:rsidR="00A53506" w:rsidRDefault="00A53506" w:rsidP="0033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754F" w14:textId="77777777" w:rsidR="00966F04" w:rsidRPr="00E27B1D" w:rsidRDefault="00E27B1D" w:rsidP="0033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1D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715C11" w:rsidRPr="00E27B1D">
        <w:rPr>
          <w:rFonts w:ascii="Times New Roman" w:hAnsi="Times New Roman" w:cs="Times New Roman"/>
          <w:b/>
          <w:sz w:val="24"/>
          <w:szCs w:val="24"/>
        </w:rPr>
        <w:t>Lei Nº</w:t>
      </w:r>
      <w:r w:rsidR="003308C4">
        <w:rPr>
          <w:rFonts w:ascii="Times New Roman" w:hAnsi="Times New Roman" w:cs="Times New Roman"/>
          <w:b/>
          <w:sz w:val="24"/>
          <w:szCs w:val="24"/>
        </w:rPr>
        <w:t xml:space="preserve"> 31/2015</w:t>
      </w:r>
    </w:p>
    <w:p w14:paraId="765B2EC3" w14:textId="77777777" w:rsidR="003308C4" w:rsidRDefault="003308C4" w:rsidP="003308C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31DF198" w14:textId="77777777" w:rsidR="005E4681" w:rsidRDefault="003308C4" w:rsidP="003308C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53506">
        <w:rPr>
          <w:rFonts w:ascii="Times New Roman" w:hAnsi="Times New Roman" w:cs="Times New Roman"/>
          <w:b/>
          <w:sz w:val="24"/>
          <w:szCs w:val="24"/>
        </w:rPr>
        <w:t>EMENTA:</w:t>
      </w:r>
      <w:r w:rsidR="00724D28">
        <w:rPr>
          <w:rFonts w:ascii="Times New Roman" w:hAnsi="Times New Roman" w:cs="Times New Roman"/>
          <w:sz w:val="24"/>
          <w:szCs w:val="24"/>
        </w:rPr>
        <w:t xml:space="preserve"> Cria</w:t>
      </w:r>
      <w:r>
        <w:rPr>
          <w:rFonts w:ascii="Times New Roman" w:hAnsi="Times New Roman" w:cs="Times New Roman"/>
          <w:sz w:val="24"/>
          <w:szCs w:val="24"/>
        </w:rPr>
        <w:t xml:space="preserve"> o Fundo Especial da Câmara Municipal de Floresta com o objetivo específico de Construção e aquisição do mobiliário necessário ao funcionamento</w:t>
      </w:r>
      <w:r w:rsidR="00724D28">
        <w:rPr>
          <w:rFonts w:ascii="Times New Roman" w:hAnsi="Times New Roman" w:cs="Times New Roman"/>
          <w:sz w:val="24"/>
          <w:szCs w:val="24"/>
        </w:rPr>
        <w:t xml:space="preserve"> do Salão Nobre, no prédio de sua sede própria.</w:t>
      </w:r>
      <w:r w:rsidR="005E4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ECA0658" w14:textId="77777777" w:rsidR="003308C4" w:rsidRDefault="003308C4" w:rsidP="00E27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24BAA" w14:textId="77777777" w:rsidR="003308C4" w:rsidRDefault="003308C4" w:rsidP="00E27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D8F99" w14:textId="77777777" w:rsidR="00715C11" w:rsidRPr="00A53506" w:rsidRDefault="00715C11" w:rsidP="00A53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06">
        <w:rPr>
          <w:rFonts w:ascii="Times New Roman" w:hAnsi="Times New Roman" w:cs="Times New Roman"/>
          <w:b/>
          <w:sz w:val="24"/>
          <w:szCs w:val="24"/>
        </w:rPr>
        <w:t>O POVO DA CIDADE DE FLORESTA POR SEUS REPRESENTANTES</w:t>
      </w:r>
      <w:r w:rsidR="003308C4" w:rsidRPr="00A53506">
        <w:rPr>
          <w:rFonts w:ascii="Times New Roman" w:hAnsi="Times New Roman" w:cs="Times New Roman"/>
          <w:b/>
          <w:sz w:val="24"/>
          <w:szCs w:val="24"/>
        </w:rPr>
        <w:t xml:space="preserve"> DECRETOU</w:t>
      </w:r>
      <w:r w:rsidRPr="00A53506">
        <w:rPr>
          <w:rFonts w:ascii="Times New Roman" w:hAnsi="Times New Roman" w:cs="Times New Roman"/>
          <w:b/>
          <w:sz w:val="24"/>
          <w:szCs w:val="24"/>
        </w:rPr>
        <w:t>, E EU, EM SEU NOME, SANCIONO A SEGUINTE LEI:</w:t>
      </w:r>
    </w:p>
    <w:p w14:paraId="2A7ACE6E" w14:textId="77777777" w:rsidR="003308C4" w:rsidRDefault="003308C4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E1060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Art.1º- Fica instituído, no âmbito</w:t>
      </w:r>
      <w:r w:rsidR="00724D28">
        <w:rPr>
          <w:rFonts w:ascii="Times New Roman" w:hAnsi="Times New Roman" w:cs="Times New Roman"/>
          <w:sz w:val="24"/>
          <w:szCs w:val="24"/>
        </w:rPr>
        <w:t xml:space="preserve"> da sede</w:t>
      </w:r>
      <w:r>
        <w:rPr>
          <w:rFonts w:ascii="Times New Roman" w:hAnsi="Times New Roman" w:cs="Times New Roman"/>
          <w:sz w:val="24"/>
          <w:szCs w:val="24"/>
        </w:rPr>
        <w:t xml:space="preserve"> do Poder Legislativo o Fundo Especial da Câmara Municipal com o objetivo específico de construção de edifício e aquisição do mobiliá</w:t>
      </w:r>
      <w:r w:rsidR="007468C7">
        <w:rPr>
          <w:rFonts w:ascii="Times New Roman" w:hAnsi="Times New Roman" w:cs="Times New Roman"/>
          <w:sz w:val="24"/>
          <w:szCs w:val="24"/>
        </w:rPr>
        <w:t xml:space="preserve">rio necessário ao funcionamento Salão Nobre </w:t>
      </w:r>
      <w:r>
        <w:rPr>
          <w:rFonts w:ascii="Times New Roman" w:hAnsi="Times New Roman" w:cs="Times New Roman"/>
          <w:sz w:val="24"/>
          <w:szCs w:val="24"/>
        </w:rPr>
        <w:t>do Poder Legislativo.</w:t>
      </w:r>
    </w:p>
    <w:p w14:paraId="01D7187B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Art.2º- São receitas do Fundo Especial:</w:t>
      </w:r>
    </w:p>
    <w:p w14:paraId="33D2E5D9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I)Recursos provinientes das economias resultantes dos repasses constitucionais do exercício corrente e de outros devidos à Câmara.</w:t>
      </w:r>
    </w:p>
    <w:p w14:paraId="3CC89465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II)Receitas resultantes de aplicação financeiras.</w:t>
      </w:r>
    </w:p>
    <w:p w14:paraId="75F1BA02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III)Outras doações com idêntica finalidade.</w:t>
      </w:r>
    </w:p>
    <w:p w14:paraId="5579DE54" w14:textId="77777777" w:rsidR="00715C11" w:rsidRDefault="00715C1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Art.3º- Os recursos do Fundo Especial</w:t>
      </w:r>
      <w:r w:rsidR="002F2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Câmara de Vereadores para construção</w:t>
      </w:r>
      <w:r w:rsidR="002F26B9">
        <w:rPr>
          <w:rFonts w:ascii="Times New Roman" w:hAnsi="Times New Roman" w:cs="Times New Roman"/>
          <w:sz w:val="24"/>
          <w:szCs w:val="24"/>
        </w:rPr>
        <w:t xml:space="preserve"> do </w:t>
      </w:r>
      <w:r w:rsidR="007468C7">
        <w:rPr>
          <w:rFonts w:ascii="Times New Roman" w:hAnsi="Times New Roman" w:cs="Times New Roman"/>
          <w:sz w:val="24"/>
          <w:szCs w:val="24"/>
        </w:rPr>
        <w:t xml:space="preserve">Salão Nobre </w:t>
      </w:r>
      <w:r w:rsidR="002F26B9">
        <w:rPr>
          <w:rFonts w:ascii="Times New Roman" w:hAnsi="Times New Roman" w:cs="Times New Roman"/>
          <w:sz w:val="24"/>
          <w:szCs w:val="24"/>
        </w:rPr>
        <w:t>e aquisição do mobiliário necessário ao funcionamento serão depositados e movimentados em conta corrente e fonte específica em instituição financeira oficial.</w:t>
      </w:r>
    </w:p>
    <w:p w14:paraId="3F53233E" w14:textId="77777777" w:rsidR="002F26B9" w:rsidRDefault="002F26B9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Art.4º- Os recursos do fundo criado por esta lei somente poderão, única e exclusivamente, ser utilizados para realização de despesas de capital inerentes à aquisição de imóvel destinado ao</w:t>
      </w:r>
      <w:r w:rsidR="007468C7">
        <w:rPr>
          <w:rFonts w:ascii="Times New Roman" w:hAnsi="Times New Roman" w:cs="Times New Roman"/>
          <w:sz w:val="24"/>
          <w:szCs w:val="24"/>
        </w:rPr>
        <w:t xml:space="preserve"> Salão Nobre</w:t>
      </w:r>
      <w:r>
        <w:rPr>
          <w:rFonts w:ascii="Times New Roman" w:hAnsi="Times New Roman" w:cs="Times New Roman"/>
          <w:sz w:val="24"/>
          <w:szCs w:val="24"/>
        </w:rPr>
        <w:t>, se for o caso e, construção e aquisição de mobiliário destinado especificamente ao seu funcionamento.</w:t>
      </w:r>
    </w:p>
    <w:p w14:paraId="737BDC7C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6E84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AA654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BBF68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AB8EB" w14:textId="77777777" w:rsidR="002F26B9" w:rsidRDefault="002F26B9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Art.5º- A aplicação dos recursos do fundo será efetivada por programa previsto na Lei de Orçamento ou incluído na forma de créditos especiais adicionais, necessariamente vinculados a despesas de capital que não possam ser absorvidas pelos recursos da programação orçamentária anual.</w:t>
      </w:r>
    </w:p>
    <w:p w14:paraId="21E4FBCB" w14:textId="77777777" w:rsidR="002F26B9" w:rsidRDefault="002F26B9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Art.6º- O Primeiro Secretário da Comissão Executiva da Câmara Municipal, ou quem por ele delegado, será o representante legal e ordenador de despesas do fundo criado por esta lei, competindo-lhe editar as instruções normativas complementares à organização administrativa e operacionalidade contábil, financeira e orçamentária.</w:t>
      </w:r>
    </w:p>
    <w:p w14:paraId="689C6E37" w14:textId="77777777" w:rsidR="005E4681" w:rsidRDefault="002F26B9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Art.7º- O fundo terá vigência vinculada ao cumprimento do objeto</w:t>
      </w:r>
      <w:r w:rsidR="00191ED1">
        <w:rPr>
          <w:rFonts w:ascii="Times New Roman" w:hAnsi="Times New Roman" w:cs="Times New Roman"/>
          <w:sz w:val="24"/>
          <w:szCs w:val="24"/>
        </w:rPr>
        <w:t xml:space="preserve"> de sua criação.</w:t>
      </w:r>
    </w:p>
    <w:p w14:paraId="543D1B28" w14:textId="77777777" w:rsidR="005E4681" w:rsidRDefault="005E468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- Após concluído o obejto motivador da criação de fundo, a eventual sobra de recursos, apurada em balanço, será devolvida ao Poder Executivo Municipal.</w:t>
      </w:r>
    </w:p>
    <w:p w14:paraId="4747ABF1" w14:textId="77777777" w:rsidR="00191ED1" w:rsidRDefault="005E468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Art.8º- Esta lei entrará em vigor na data de su</w:t>
      </w:r>
      <w:r w:rsidR="00A53506">
        <w:rPr>
          <w:rFonts w:ascii="Times New Roman" w:hAnsi="Times New Roman" w:cs="Times New Roman"/>
          <w:sz w:val="24"/>
          <w:szCs w:val="24"/>
        </w:rPr>
        <w:t>a publicação.</w:t>
      </w:r>
    </w:p>
    <w:p w14:paraId="239C114C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54CC" w14:textId="77777777" w:rsidR="00191ED1" w:rsidRDefault="00191ED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14:paraId="65D1D4D3" w14:textId="77777777" w:rsidR="00A53506" w:rsidRDefault="00A53506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E7DC4" w14:textId="77777777" w:rsidR="009C2A7B" w:rsidRDefault="00191ED1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por demais conhecida a completa falta de condições para o funcionamento condigno do Poder Legislativo Municipal que apresenta o prédio onde hoje se encontra instalada a Câmara Municipal. Apesar das reformas levadas a cabo ao fim dos últimos anos, sobretudo a recente reforma do plenário que lhe emprestou condições já não permitem, de há muito, o regular e desejado funcionamento da Casa Benício Ferraz. Gabinetes exíguos e em número insuficientes que impõem óbices ao bom desempenho do mandato, completa falta de condições de comodidade para os munícipes que diariamente</w:t>
      </w:r>
      <w:r w:rsidR="00043AFB">
        <w:rPr>
          <w:rFonts w:ascii="Times New Roman" w:hAnsi="Times New Roman" w:cs="Times New Roman"/>
          <w:sz w:val="24"/>
          <w:szCs w:val="24"/>
        </w:rPr>
        <w:t xml:space="preserve"> frequentam o Poder Legislativo, inadequação e inexistência de espaços condignos para abrigar as mais variadas comissões parlamentares, ausência de auditório que ofereça condições à altura para realização de eventos como congressos, seminários, reuniões de entidades, todos de interesse da cidade, aliada a completa falta de acessibilidade aos portadores de necessidades especiais impõem iniciativas como a que ora se propõe. O exemplo do que vem sendo adotado pelo governo do Estado e Assembléia, que passam a destinar os antigos prédios que sediaram os respectivos poderes para recepções a autoridades e outra</w:t>
      </w:r>
      <w:r w:rsidR="00E27B1D">
        <w:rPr>
          <w:rFonts w:ascii="Times New Roman" w:hAnsi="Times New Roman" w:cs="Times New Roman"/>
          <w:sz w:val="24"/>
          <w:szCs w:val="24"/>
        </w:rPr>
        <w:t>s</w:t>
      </w:r>
      <w:r w:rsidR="00043AFB">
        <w:rPr>
          <w:rFonts w:ascii="Times New Roman" w:hAnsi="Times New Roman" w:cs="Times New Roman"/>
          <w:sz w:val="24"/>
          <w:szCs w:val="24"/>
        </w:rPr>
        <w:t xml:space="preserve"> solenidades institucionais, deve a Câmara Muncipal trilhar idêntico caminho, destinando a atual sede, Casa Benício Ferraz para eventos similares, buscando contruir </w:t>
      </w:r>
      <w:r w:rsidR="007468C7">
        <w:rPr>
          <w:rFonts w:ascii="Times New Roman" w:hAnsi="Times New Roman" w:cs="Times New Roman"/>
          <w:sz w:val="24"/>
          <w:szCs w:val="24"/>
        </w:rPr>
        <w:t xml:space="preserve">um Salão Nobre </w:t>
      </w:r>
      <w:r w:rsidR="00043AFB">
        <w:rPr>
          <w:rFonts w:ascii="Times New Roman" w:hAnsi="Times New Roman" w:cs="Times New Roman"/>
          <w:sz w:val="24"/>
          <w:szCs w:val="24"/>
        </w:rPr>
        <w:t xml:space="preserve">que ofereça reais condições de trabalho, compatível com as necessidades impostas pela atual época. Nesse sentido se </w:t>
      </w:r>
    </w:p>
    <w:p w14:paraId="1B8B9D40" w14:textId="77777777" w:rsidR="009C2A7B" w:rsidRDefault="009C2A7B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C59F2" w14:textId="77777777" w:rsidR="009C2A7B" w:rsidRDefault="009C2A7B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36D83" w14:textId="77777777" w:rsidR="009C2A7B" w:rsidRDefault="009C2A7B" w:rsidP="00A53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CF0D7" w14:textId="77777777" w:rsidR="00191ED1" w:rsidRDefault="002205AB" w:rsidP="00A5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</w:t>
      </w:r>
      <w:r w:rsidR="00043AFB">
        <w:rPr>
          <w:rFonts w:ascii="Times New Roman" w:hAnsi="Times New Roman" w:cs="Times New Roman"/>
          <w:sz w:val="24"/>
          <w:szCs w:val="24"/>
        </w:rPr>
        <w:t xml:space="preserve"> a proposição que a Mesa Diretora ora submete ao plenário, esperando a sua aprovação.</w:t>
      </w:r>
    </w:p>
    <w:p w14:paraId="72302F0F" w14:textId="77777777" w:rsidR="00A53506" w:rsidRDefault="00A53506" w:rsidP="00A53506">
      <w:pPr>
        <w:ind w:left="709" w:right="1416"/>
        <w:jc w:val="both"/>
        <w:rPr>
          <w:rFonts w:ascii="Times New Roman" w:hAnsi="Times New Roman" w:cs="Times New Roman"/>
          <w:sz w:val="24"/>
          <w:szCs w:val="24"/>
        </w:rPr>
      </w:pPr>
    </w:p>
    <w:p w14:paraId="3D8A532D" w14:textId="77777777" w:rsidR="00A53506" w:rsidRDefault="00A53506" w:rsidP="00A53506">
      <w:pPr>
        <w:ind w:left="709" w:right="1416"/>
        <w:jc w:val="both"/>
        <w:rPr>
          <w:rFonts w:ascii="Times New Roman" w:hAnsi="Times New Roman" w:cs="Times New Roman"/>
          <w:sz w:val="24"/>
          <w:szCs w:val="24"/>
        </w:rPr>
      </w:pPr>
    </w:p>
    <w:p w14:paraId="7EA5C195" w14:textId="77777777" w:rsidR="00A53506" w:rsidRDefault="00A53506" w:rsidP="00A53506">
      <w:pPr>
        <w:ind w:left="709" w:right="1416"/>
        <w:jc w:val="both"/>
        <w:rPr>
          <w:rFonts w:ascii="Times New Roman" w:hAnsi="Times New Roman" w:cs="Times New Roman"/>
          <w:sz w:val="24"/>
          <w:szCs w:val="24"/>
        </w:rPr>
      </w:pPr>
    </w:p>
    <w:p w14:paraId="380061F9" w14:textId="77777777" w:rsidR="00A53506" w:rsidRDefault="00A53506" w:rsidP="00A53506">
      <w:pPr>
        <w:ind w:left="709" w:right="1416"/>
        <w:jc w:val="both"/>
        <w:rPr>
          <w:rFonts w:ascii="Times New Roman" w:hAnsi="Times New Roman" w:cs="Times New Roman"/>
          <w:sz w:val="24"/>
          <w:szCs w:val="24"/>
        </w:rPr>
      </w:pPr>
    </w:p>
    <w:p w14:paraId="01BB5637" w14:textId="77777777" w:rsidR="00A53506" w:rsidRDefault="00A53506" w:rsidP="00A53506">
      <w:pPr>
        <w:ind w:left="709" w:righ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506">
        <w:rPr>
          <w:rFonts w:ascii="Times New Roman" w:hAnsi="Times New Roman" w:cs="Times New Roman"/>
        </w:rPr>
        <w:t xml:space="preserve">Plenário da Câmara Municipal de Floresta, </w:t>
      </w:r>
      <w:r>
        <w:rPr>
          <w:rFonts w:ascii="Times New Roman" w:hAnsi="Times New Roman" w:cs="Times New Roman"/>
        </w:rPr>
        <w:t>01</w:t>
      </w:r>
      <w:r w:rsidRPr="00A53506">
        <w:rPr>
          <w:rFonts w:ascii="Times New Roman" w:hAnsi="Times New Roman" w:cs="Times New Roman"/>
        </w:rPr>
        <w:t xml:space="preserve"> de setembro de 2015.</w:t>
      </w:r>
    </w:p>
    <w:p w14:paraId="0AE73DC5" w14:textId="77777777" w:rsidR="002205AB" w:rsidRPr="00A53506" w:rsidRDefault="002205AB" w:rsidP="00A53506">
      <w:pPr>
        <w:ind w:left="709" w:right="1416"/>
        <w:jc w:val="both"/>
        <w:rPr>
          <w:rFonts w:ascii="Times New Roman" w:hAnsi="Times New Roman" w:cs="Times New Roman"/>
        </w:rPr>
      </w:pPr>
    </w:p>
    <w:p w14:paraId="6439747A" w14:textId="77777777" w:rsidR="00A53506" w:rsidRPr="00A53506" w:rsidRDefault="00A53506" w:rsidP="00A53506">
      <w:pPr>
        <w:ind w:left="709" w:righ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53506">
        <w:rPr>
          <w:rFonts w:ascii="Times New Roman" w:hAnsi="Times New Roman" w:cs="Times New Roman"/>
          <w:b/>
        </w:rPr>
        <w:t>Murilo Alexandre de Almeida</w:t>
      </w:r>
    </w:p>
    <w:p w14:paraId="0B3648DA" w14:textId="77777777" w:rsidR="00A53506" w:rsidRDefault="00A53506" w:rsidP="00A53506">
      <w:pPr>
        <w:ind w:righ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205AB">
        <w:rPr>
          <w:rFonts w:ascii="Times New Roman" w:hAnsi="Times New Roman" w:cs="Times New Roman"/>
          <w:sz w:val="20"/>
          <w:szCs w:val="20"/>
        </w:rPr>
        <w:t>Presidente</w:t>
      </w:r>
    </w:p>
    <w:p w14:paraId="3C9583E6" w14:textId="77777777" w:rsidR="002205AB" w:rsidRDefault="002205AB" w:rsidP="00A53506">
      <w:pPr>
        <w:ind w:right="1416"/>
        <w:jc w:val="both"/>
        <w:rPr>
          <w:rFonts w:ascii="Times New Roman" w:hAnsi="Times New Roman" w:cs="Times New Roman"/>
          <w:sz w:val="20"/>
          <w:szCs w:val="20"/>
        </w:rPr>
      </w:pPr>
    </w:p>
    <w:p w14:paraId="4EF1EAF1" w14:textId="77777777" w:rsidR="002205AB" w:rsidRPr="002205AB" w:rsidRDefault="002205AB" w:rsidP="002205AB">
      <w:pPr>
        <w:ind w:right="141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5AB">
        <w:rPr>
          <w:rFonts w:ascii="Times New Roman" w:hAnsi="Times New Roman" w:cs="Times New Roman"/>
          <w:b/>
          <w:sz w:val="20"/>
          <w:szCs w:val="20"/>
        </w:rPr>
        <w:t>Alberto Carlos de Souza</w:t>
      </w:r>
    </w:p>
    <w:p w14:paraId="31CEF7F8" w14:textId="77777777" w:rsidR="002205AB" w:rsidRDefault="002205AB" w:rsidP="002205AB">
      <w:pPr>
        <w:ind w:right="14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1º Secretario</w:t>
      </w:r>
    </w:p>
    <w:p w14:paraId="6C0BA574" w14:textId="77777777" w:rsidR="002205AB" w:rsidRDefault="002205AB" w:rsidP="002205AB">
      <w:pPr>
        <w:ind w:right="1416"/>
        <w:jc w:val="center"/>
        <w:rPr>
          <w:rFonts w:ascii="Times New Roman" w:hAnsi="Times New Roman" w:cs="Times New Roman"/>
          <w:sz w:val="20"/>
          <w:szCs w:val="20"/>
        </w:rPr>
      </w:pPr>
    </w:p>
    <w:p w14:paraId="15D75478" w14:textId="77777777" w:rsidR="002205AB" w:rsidRDefault="002205AB" w:rsidP="002205AB">
      <w:pPr>
        <w:ind w:right="1416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205AB">
        <w:rPr>
          <w:rFonts w:ascii="Times New Roman" w:hAnsi="Times New Roman" w:cs="Times New Roman"/>
          <w:b/>
          <w:sz w:val="20"/>
          <w:szCs w:val="20"/>
        </w:rPr>
        <w:t>Ézio</w:t>
      </w:r>
      <w:proofErr w:type="spellEnd"/>
      <w:r w:rsidRPr="002205AB">
        <w:rPr>
          <w:rFonts w:ascii="Times New Roman" w:hAnsi="Times New Roman" w:cs="Times New Roman"/>
          <w:b/>
          <w:sz w:val="20"/>
          <w:szCs w:val="20"/>
        </w:rPr>
        <w:t xml:space="preserve"> Feitosa</w:t>
      </w:r>
    </w:p>
    <w:p w14:paraId="00D046DB" w14:textId="77777777" w:rsidR="002205AB" w:rsidRPr="002205AB" w:rsidRDefault="002205AB" w:rsidP="002205AB">
      <w:pPr>
        <w:ind w:right="1416"/>
        <w:jc w:val="center"/>
        <w:rPr>
          <w:rFonts w:ascii="Times New Roman" w:hAnsi="Times New Roman" w:cs="Times New Roman"/>
          <w:sz w:val="20"/>
          <w:szCs w:val="20"/>
        </w:rPr>
      </w:pPr>
      <w:r w:rsidRPr="002205AB">
        <w:rPr>
          <w:rFonts w:ascii="Times New Roman" w:hAnsi="Times New Roman" w:cs="Times New Roman"/>
          <w:sz w:val="20"/>
          <w:szCs w:val="20"/>
        </w:rPr>
        <w:t>2º Secretario</w:t>
      </w:r>
    </w:p>
    <w:sectPr w:rsidR="002205AB" w:rsidRPr="002205AB" w:rsidSect="00966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D27C3"/>
    <w:multiLevelType w:val="hybridMultilevel"/>
    <w:tmpl w:val="A12A5C82"/>
    <w:lvl w:ilvl="0" w:tplc="87FEB5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11"/>
    <w:rsid w:val="00043AFB"/>
    <w:rsid w:val="00191ED1"/>
    <w:rsid w:val="002205AB"/>
    <w:rsid w:val="002F26B9"/>
    <w:rsid w:val="003308C4"/>
    <w:rsid w:val="003E40B7"/>
    <w:rsid w:val="005E4681"/>
    <w:rsid w:val="006D2524"/>
    <w:rsid w:val="00715C11"/>
    <w:rsid w:val="00724D28"/>
    <w:rsid w:val="007468C7"/>
    <w:rsid w:val="00966F04"/>
    <w:rsid w:val="009C2A7B"/>
    <w:rsid w:val="00A53506"/>
    <w:rsid w:val="00B52630"/>
    <w:rsid w:val="00BD52C6"/>
    <w:rsid w:val="00E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2DE5"/>
  <w15:docId w15:val="{BECE6E6A-CBCF-4AC9-8B75-08CC77D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C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Controle-interno</dc:creator>
  <cp:lastModifiedBy>Murilo Alexandre Almeida</cp:lastModifiedBy>
  <cp:revision>2</cp:revision>
  <cp:lastPrinted>2015-09-01T16:15:00Z</cp:lastPrinted>
  <dcterms:created xsi:type="dcterms:W3CDTF">2015-09-01T23:59:00Z</dcterms:created>
  <dcterms:modified xsi:type="dcterms:W3CDTF">2015-09-01T23:59:00Z</dcterms:modified>
</cp:coreProperties>
</file>