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7A" w:rsidRDefault="00153D7A" w:rsidP="00153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PARECER N° 05</w:t>
      </w:r>
      <w:r w:rsidRPr="00F26306">
        <w:rPr>
          <w:rFonts w:ascii="Times New Roman" w:hAnsi="Times New Roman" w:cs="Times New Roman"/>
          <w:b/>
          <w:sz w:val="24"/>
          <w:szCs w:val="24"/>
        </w:rPr>
        <w:t>/2016</w:t>
      </w:r>
    </w:p>
    <w:p w:rsidR="00153D7A" w:rsidRDefault="00153D7A" w:rsidP="00153D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D7A" w:rsidRDefault="00153D7A" w:rsidP="00153D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 COMISSÃO DE JUSTIÇA E REDAÇÃO AO PROJETO DE LEI N° 03/2016, DE AUTORIA DO </w:t>
      </w:r>
      <w:r w:rsidRPr="00A26C71">
        <w:rPr>
          <w:rFonts w:ascii="Times New Roman" w:hAnsi="Times New Roman" w:cs="Times New Roman"/>
          <w:b/>
          <w:sz w:val="24"/>
          <w:szCs w:val="24"/>
        </w:rPr>
        <w:t>VEREADOR ROMUALDO GONÇALVES TORRES, DATADO EM 17 DE FEVEREIRO DE 2016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3D7A" w:rsidRDefault="00153D7A" w:rsidP="00153D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D7A" w:rsidRDefault="00153D7A" w:rsidP="00153D7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6306">
        <w:rPr>
          <w:rFonts w:ascii="Times New Roman" w:hAnsi="Times New Roman" w:cs="Times New Roman"/>
          <w:sz w:val="24"/>
          <w:szCs w:val="24"/>
        </w:rPr>
        <w:t>Esta Comissão recebeu para</w:t>
      </w:r>
      <w:r>
        <w:rPr>
          <w:rFonts w:ascii="Times New Roman" w:hAnsi="Times New Roman" w:cs="Times New Roman"/>
          <w:sz w:val="24"/>
          <w:szCs w:val="24"/>
        </w:rPr>
        <w:t xml:space="preserve"> analisar o Projeto de Lei n° 03</w:t>
      </w:r>
      <w:r w:rsidRPr="00F26306">
        <w:rPr>
          <w:rFonts w:ascii="Times New Roman" w:hAnsi="Times New Roman" w:cs="Times New Roman"/>
          <w:sz w:val="24"/>
          <w:szCs w:val="24"/>
        </w:rPr>
        <w:t>/2016, de autoria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71">
        <w:rPr>
          <w:rFonts w:ascii="Times New Roman" w:hAnsi="Times New Roman" w:cs="Times New Roman"/>
          <w:sz w:val="24"/>
          <w:szCs w:val="24"/>
        </w:rPr>
        <w:t>vereador Romualdo Gonçalves Torres, datado em 17 de fevereiro de 2016</w:t>
      </w:r>
      <w:r w:rsidRPr="00F26306">
        <w:rPr>
          <w:rFonts w:ascii="Times New Roman" w:hAnsi="Times New Roman" w:cs="Times New Roman"/>
          <w:sz w:val="24"/>
          <w:szCs w:val="24"/>
        </w:rPr>
        <w:t>, que “</w:t>
      </w:r>
      <w:r w:rsidRPr="00A26C71">
        <w:rPr>
          <w:rFonts w:ascii="Times New Roman" w:hAnsi="Times New Roman" w:cs="Times New Roman"/>
          <w:sz w:val="24"/>
          <w:szCs w:val="24"/>
        </w:rPr>
        <w:t>Estabelece penalidades e obrigações aos munícipes, pessoas físicas e jurídicas, e dá outras providências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153D7A" w:rsidRPr="001334DD" w:rsidRDefault="00153D7A" w:rsidP="00153D7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bCs/>
          <w:sz w:val="24"/>
          <w:szCs w:val="24"/>
        </w:rPr>
        <w:t>CONSIDERANDO,</w:t>
      </w:r>
      <w:r w:rsidRPr="001334DD">
        <w:rPr>
          <w:rFonts w:ascii="Times New Roman" w:hAnsi="Times New Roman" w:cs="Times New Roman"/>
          <w:sz w:val="24"/>
          <w:szCs w:val="24"/>
        </w:rPr>
        <w:t xml:space="preserve"> Cabe a esta Comissão opinar sobre a constitucionalidade, juridicidade e </w:t>
      </w:r>
      <w:proofErr w:type="spellStart"/>
      <w:r w:rsidRPr="001334DD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Pr="001334DD">
        <w:rPr>
          <w:rFonts w:ascii="Times New Roman" w:hAnsi="Times New Roman" w:cs="Times New Roman"/>
          <w:sz w:val="24"/>
          <w:szCs w:val="24"/>
        </w:rPr>
        <w:t xml:space="preserve"> da proposição em pauta, bem como sobre o mérito.</w:t>
      </w:r>
    </w:p>
    <w:p w:rsidR="00153D7A" w:rsidRDefault="00153D7A" w:rsidP="00153D7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bCs/>
          <w:sz w:val="24"/>
          <w:szCs w:val="24"/>
        </w:rPr>
        <w:t>CONSIDERANDO,</w:t>
      </w:r>
      <w:r w:rsidRPr="001334DD">
        <w:rPr>
          <w:rFonts w:ascii="Times New Roman" w:hAnsi="Times New Roman" w:cs="Times New Roman"/>
          <w:sz w:val="24"/>
          <w:szCs w:val="24"/>
        </w:rPr>
        <w:t xml:space="preserve"> que </w:t>
      </w:r>
      <w:proofErr w:type="gramStart"/>
      <w:r w:rsidRPr="001334DD"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 w:rsidRPr="001334DD">
        <w:rPr>
          <w:rFonts w:ascii="Times New Roman" w:hAnsi="Times New Roman" w:cs="Times New Roman"/>
          <w:sz w:val="24"/>
          <w:szCs w:val="24"/>
        </w:rPr>
        <w:t xml:space="preserve"> de projeto de iniciativa do Legislativo Municipal, conforme artigo 29 da Lei Orgânica Municipal.</w:t>
      </w:r>
    </w:p>
    <w:p w:rsidR="00153D7A" w:rsidRPr="001334DD" w:rsidRDefault="00153D7A" w:rsidP="00153D7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F1061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FF1061">
        <w:rPr>
          <w:rFonts w:ascii="Times New Roman" w:hAnsi="Times New Roman" w:cs="Times New Roman"/>
          <w:sz w:val="24"/>
          <w:szCs w:val="24"/>
        </w:rPr>
        <w:t xml:space="preserve">que Projeto de Lei </w:t>
      </w:r>
      <w:r w:rsidR="00A74E2E">
        <w:rPr>
          <w:rFonts w:ascii="Times New Roman" w:hAnsi="Times New Roman" w:cs="Times New Roman"/>
          <w:sz w:val="24"/>
          <w:szCs w:val="24"/>
        </w:rPr>
        <w:t xml:space="preserve">em epígrafe </w:t>
      </w:r>
      <w:r w:rsidRPr="00FF1061">
        <w:rPr>
          <w:rFonts w:ascii="Times New Roman" w:hAnsi="Times New Roman" w:cs="Times New Roman"/>
          <w:sz w:val="24"/>
          <w:szCs w:val="24"/>
        </w:rPr>
        <w:t xml:space="preserve">tem o escopo de dar cumprimento </w:t>
      </w:r>
      <w:proofErr w:type="gramStart"/>
      <w:r w:rsidRPr="00FF106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F1061">
        <w:rPr>
          <w:rFonts w:ascii="Times New Roman" w:hAnsi="Times New Roman" w:cs="Times New Roman"/>
          <w:sz w:val="24"/>
          <w:szCs w:val="24"/>
        </w:rPr>
        <w:t xml:space="preserve"> disposições da leg</w:t>
      </w:r>
      <w:r w:rsidR="00A74E2E">
        <w:rPr>
          <w:rFonts w:ascii="Times New Roman" w:hAnsi="Times New Roman" w:cs="Times New Roman"/>
          <w:sz w:val="24"/>
          <w:szCs w:val="24"/>
        </w:rPr>
        <w:t>islação federal, notadamente, a constante</w:t>
      </w:r>
      <w:r w:rsidRPr="00FF1061">
        <w:rPr>
          <w:rFonts w:ascii="Times New Roman" w:hAnsi="Times New Roman" w:cs="Times New Roman"/>
          <w:sz w:val="24"/>
          <w:szCs w:val="24"/>
        </w:rPr>
        <w:t xml:space="preserve"> da Lei</w:t>
      </w:r>
      <w:r w:rsidR="00A74E2E">
        <w:rPr>
          <w:rFonts w:ascii="Times New Roman" w:hAnsi="Times New Roman" w:cs="Times New Roman"/>
          <w:sz w:val="24"/>
          <w:szCs w:val="24"/>
        </w:rPr>
        <w:t xml:space="preserve"> Federal n.º 6.437, de 20 de agosto de 1977</w:t>
      </w:r>
      <w:r w:rsidRPr="00FF1061">
        <w:rPr>
          <w:rFonts w:ascii="Times New Roman" w:hAnsi="Times New Roman" w:cs="Times New Roman"/>
          <w:sz w:val="24"/>
          <w:szCs w:val="24"/>
        </w:rPr>
        <w:t xml:space="preserve">, </w:t>
      </w:r>
      <w:r w:rsidR="00A74E2E">
        <w:rPr>
          <w:rFonts w:ascii="Times New Roman" w:hAnsi="Times New Roman" w:cs="Times New Roman"/>
          <w:sz w:val="24"/>
          <w:szCs w:val="24"/>
        </w:rPr>
        <w:t xml:space="preserve">bem como na Lei Orgânica </w:t>
      </w:r>
      <w:r w:rsidR="00663B54">
        <w:rPr>
          <w:rFonts w:ascii="Times New Roman" w:hAnsi="Times New Roman" w:cs="Times New Roman"/>
          <w:sz w:val="24"/>
          <w:szCs w:val="24"/>
        </w:rPr>
        <w:t xml:space="preserve">artigo 8º, XXXVI e </w:t>
      </w:r>
      <w:bookmarkStart w:id="0" w:name="_GoBack"/>
      <w:bookmarkEnd w:id="0"/>
      <w:r w:rsidR="00A74E2E">
        <w:rPr>
          <w:rFonts w:ascii="Times New Roman" w:hAnsi="Times New Roman" w:cs="Times New Roman"/>
          <w:sz w:val="24"/>
          <w:szCs w:val="24"/>
        </w:rPr>
        <w:t xml:space="preserve">quando </w:t>
      </w:r>
      <w:r w:rsidRPr="00FF1061">
        <w:rPr>
          <w:rFonts w:ascii="Times New Roman" w:hAnsi="Times New Roman" w:cs="Times New Roman"/>
          <w:sz w:val="24"/>
          <w:szCs w:val="24"/>
        </w:rPr>
        <w:t>regulamenta</w:t>
      </w:r>
      <w:r w:rsidR="00A74E2E">
        <w:rPr>
          <w:rFonts w:ascii="Times New Roman" w:hAnsi="Times New Roman" w:cs="Times New Roman"/>
          <w:sz w:val="24"/>
          <w:szCs w:val="24"/>
        </w:rPr>
        <w:t xml:space="preserve"> no artigo 45</w:t>
      </w:r>
      <w:r w:rsidRPr="00FF1061">
        <w:rPr>
          <w:rFonts w:ascii="Times New Roman" w:hAnsi="Times New Roman" w:cs="Times New Roman"/>
          <w:sz w:val="24"/>
          <w:szCs w:val="24"/>
        </w:rPr>
        <w:t xml:space="preserve"> </w:t>
      </w:r>
      <w:r w:rsidR="00794B30">
        <w:rPr>
          <w:rFonts w:ascii="Times New Roman" w:hAnsi="Times New Roman" w:cs="Times New Roman"/>
          <w:sz w:val="24"/>
          <w:szCs w:val="24"/>
        </w:rPr>
        <w:t>Lei Ordinária</w:t>
      </w:r>
      <w:r w:rsidR="00A74E2E">
        <w:rPr>
          <w:rFonts w:ascii="Times New Roman" w:hAnsi="Times New Roman" w:cs="Times New Roman"/>
          <w:sz w:val="24"/>
          <w:szCs w:val="24"/>
        </w:rPr>
        <w:t xml:space="preserve"> no município, sem ferir o artigo 47 da iniciativa privativa do prefeito.</w:t>
      </w:r>
    </w:p>
    <w:p w:rsidR="00153D7A" w:rsidRPr="001334DD" w:rsidRDefault="00153D7A" w:rsidP="00153D7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bCs/>
          <w:sz w:val="24"/>
          <w:szCs w:val="24"/>
        </w:rPr>
        <w:t>Ademais, </w:t>
      </w:r>
      <w:r w:rsidRPr="001334DD">
        <w:rPr>
          <w:rFonts w:ascii="Times New Roman" w:hAnsi="Times New Roman" w:cs="Times New Roman"/>
          <w:sz w:val="24"/>
          <w:szCs w:val="24"/>
        </w:rPr>
        <w:t>a Comissão concluiu que o presente projeto, esta em conformidade com a legislação vigente, perfeita redacional, e dentro da legalidade, constitucionalidade juridicidade e normatização orgânica, emitindo o </w:t>
      </w:r>
      <w:r w:rsidRPr="001334DD">
        <w:rPr>
          <w:rFonts w:ascii="Times New Roman" w:hAnsi="Times New Roman" w:cs="Times New Roman"/>
          <w:b/>
          <w:bCs/>
          <w:sz w:val="24"/>
          <w:szCs w:val="24"/>
        </w:rPr>
        <w:t>Parecer Favorável</w:t>
      </w:r>
      <w:r w:rsidRPr="001334DD">
        <w:rPr>
          <w:rFonts w:ascii="Times New Roman" w:hAnsi="Times New Roman" w:cs="Times New Roman"/>
          <w:sz w:val="24"/>
          <w:szCs w:val="24"/>
        </w:rPr>
        <w:t xml:space="preserve"> ao </w:t>
      </w:r>
      <w:r w:rsidR="007045B5" w:rsidRPr="007045B5">
        <w:rPr>
          <w:rFonts w:ascii="Times New Roman" w:hAnsi="Times New Roman" w:cs="Times New Roman"/>
          <w:sz w:val="24"/>
          <w:szCs w:val="24"/>
        </w:rPr>
        <w:t>Projeto de Lei n° 03/2016, de 17 de fevereiro de 2016</w:t>
      </w:r>
      <w:r w:rsidRPr="001334DD">
        <w:rPr>
          <w:rFonts w:ascii="Times New Roman" w:hAnsi="Times New Roman" w:cs="Times New Roman"/>
          <w:sz w:val="24"/>
          <w:szCs w:val="24"/>
        </w:rPr>
        <w:t xml:space="preserve">, e, no mérito, pela sua aprovação. </w:t>
      </w:r>
    </w:p>
    <w:p w:rsidR="00153D7A" w:rsidRPr="001334DD" w:rsidRDefault="00153D7A" w:rsidP="00153D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bCs/>
          <w:sz w:val="24"/>
          <w:szCs w:val="24"/>
        </w:rPr>
        <w:t>Este é o parecer!</w:t>
      </w:r>
    </w:p>
    <w:p w:rsidR="00153D7A" w:rsidRPr="001334DD" w:rsidRDefault="00153D7A" w:rsidP="00153D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Salvo melhor juízo do Soberano Plenário.</w:t>
      </w:r>
    </w:p>
    <w:p w:rsidR="00153D7A" w:rsidRDefault="00153D7A" w:rsidP="00153D7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Sala das Comissões, 16 de março de 2016.</w:t>
      </w:r>
    </w:p>
    <w:p w:rsidR="00153D7A" w:rsidRPr="001334DD" w:rsidRDefault="00153D7A" w:rsidP="00153D7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53D7A" w:rsidRPr="001334DD" w:rsidRDefault="00153D7A" w:rsidP="00153D7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53D7A" w:rsidRPr="001334DD" w:rsidRDefault="00153D7A" w:rsidP="00153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sz w:val="24"/>
          <w:szCs w:val="24"/>
        </w:rPr>
        <w:t xml:space="preserve">Ana Beatriz </w:t>
      </w:r>
      <w:proofErr w:type="spellStart"/>
      <w:r w:rsidRPr="001334DD">
        <w:rPr>
          <w:rFonts w:ascii="Times New Roman" w:hAnsi="Times New Roman" w:cs="Times New Roman"/>
          <w:b/>
          <w:sz w:val="24"/>
          <w:szCs w:val="24"/>
        </w:rPr>
        <w:t>Numeriano</w:t>
      </w:r>
      <w:proofErr w:type="spellEnd"/>
      <w:r w:rsidRPr="001334DD">
        <w:rPr>
          <w:rFonts w:ascii="Times New Roman" w:hAnsi="Times New Roman" w:cs="Times New Roman"/>
          <w:b/>
          <w:sz w:val="24"/>
          <w:szCs w:val="24"/>
        </w:rPr>
        <w:t xml:space="preserve"> de Sá</w:t>
      </w:r>
      <w:r w:rsidRPr="001334DD">
        <w:rPr>
          <w:rFonts w:ascii="Times New Roman" w:hAnsi="Times New Roman" w:cs="Times New Roman"/>
          <w:sz w:val="24"/>
          <w:szCs w:val="24"/>
        </w:rPr>
        <w:t xml:space="preserve"> – Presidente</w:t>
      </w:r>
    </w:p>
    <w:p w:rsidR="00153D7A" w:rsidRPr="001334DD" w:rsidRDefault="00153D7A" w:rsidP="00153D7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53D7A" w:rsidRPr="001334DD" w:rsidRDefault="00153D7A" w:rsidP="00153D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34DD">
        <w:rPr>
          <w:rFonts w:ascii="Times New Roman" w:hAnsi="Times New Roman" w:cs="Times New Roman"/>
          <w:b/>
          <w:sz w:val="24"/>
          <w:szCs w:val="24"/>
        </w:rPr>
        <w:t>Ézio</w:t>
      </w:r>
      <w:proofErr w:type="spellEnd"/>
      <w:r w:rsidRPr="001334DD">
        <w:rPr>
          <w:rFonts w:ascii="Times New Roman" w:hAnsi="Times New Roman" w:cs="Times New Roman"/>
          <w:b/>
          <w:sz w:val="24"/>
          <w:szCs w:val="24"/>
        </w:rPr>
        <w:t xml:space="preserve"> Feitosa </w:t>
      </w:r>
      <w:r w:rsidRPr="001334DD">
        <w:rPr>
          <w:rFonts w:ascii="Times New Roman" w:hAnsi="Times New Roman" w:cs="Times New Roman"/>
          <w:sz w:val="24"/>
          <w:szCs w:val="24"/>
        </w:rPr>
        <w:t>– Secretário/Relator</w:t>
      </w:r>
    </w:p>
    <w:p w:rsidR="00153D7A" w:rsidRPr="001334DD" w:rsidRDefault="00153D7A" w:rsidP="00153D7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53D7A" w:rsidRPr="001334DD" w:rsidRDefault="00153D7A" w:rsidP="00153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sz w:val="24"/>
          <w:szCs w:val="24"/>
        </w:rPr>
        <w:t>Jarbas Florentino de Carvalho</w:t>
      </w:r>
      <w:r w:rsidRPr="001334DD">
        <w:rPr>
          <w:rFonts w:ascii="Times New Roman" w:hAnsi="Times New Roman" w:cs="Times New Roman"/>
          <w:sz w:val="24"/>
          <w:szCs w:val="24"/>
        </w:rPr>
        <w:t xml:space="preserve"> – Membro</w:t>
      </w:r>
    </w:p>
    <w:sectPr w:rsidR="00153D7A" w:rsidRPr="00133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7A"/>
    <w:rsid w:val="00153D7A"/>
    <w:rsid w:val="00663B54"/>
    <w:rsid w:val="007045B5"/>
    <w:rsid w:val="00794B30"/>
    <w:rsid w:val="00A74E2E"/>
    <w:rsid w:val="00D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7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D7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7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D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Iná do Carmo</cp:lastModifiedBy>
  <cp:revision>6</cp:revision>
  <dcterms:created xsi:type="dcterms:W3CDTF">2016-03-21T16:09:00Z</dcterms:created>
  <dcterms:modified xsi:type="dcterms:W3CDTF">2016-03-22T01:45:00Z</dcterms:modified>
</cp:coreProperties>
</file>