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80" w:rsidRDefault="00781080" w:rsidP="00781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49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781080" w:rsidRDefault="00781080" w:rsidP="007810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080" w:rsidRDefault="00781080" w:rsidP="007810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080" w:rsidRDefault="00781080" w:rsidP="00781080">
      <w:pPr>
        <w:spacing w:line="240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CONSTITUIÇÃO, JUSTIÇA E REDAÇÃO</w:t>
      </w:r>
      <w:r w:rsidRPr="00194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41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81080" w:rsidRDefault="00781080" w:rsidP="00781080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nº 41</w:t>
      </w:r>
      <w:r w:rsidRPr="00F26306">
        <w:t xml:space="preserve">/2016, </w:t>
      </w:r>
      <w:r>
        <w:t xml:space="preserve">conforme artigo 49 do Regimento Interno desta Casa Legislativa, </w:t>
      </w:r>
      <w:r w:rsidRPr="00194E8C">
        <w:t xml:space="preserve">de autoria do Chefe Executivo, datado em 12 de dezembro de 2016, que </w:t>
      </w:r>
      <w:r w:rsidRPr="00194E8C">
        <w:rPr>
          <w:i/>
        </w:rPr>
        <w:t>“</w:t>
      </w:r>
      <w:r w:rsidRPr="00781080">
        <w:rPr>
          <w:i/>
        </w:rPr>
        <w:t>REVOGA A LEI 109/1995 QUE INSTITUI O CONSELHO MUNICIP</w:t>
      </w:r>
      <w:r>
        <w:rPr>
          <w:i/>
        </w:rPr>
        <w:t>AL DE SAÚDE, E DÁ PROVIDÊNCIAS</w:t>
      </w:r>
      <w:r>
        <w:rPr>
          <w:i/>
        </w:rPr>
        <w:t>”.</w:t>
      </w:r>
    </w:p>
    <w:p w:rsidR="00781080" w:rsidRPr="00781080" w:rsidRDefault="00781080" w:rsidP="00781080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> </w:t>
      </w:r>
      <w:r w:rsidRPr="00194E8C">
        <w:t xml:space="preserve">que </w:t>
      </w:r>
      <w:proofErr w:type="gramStart"/>
      <w:r w:rsidRPr="00194E8C">
        <w:t>trata-se</w:t>
      </w:r>
      <w:proofErr w:type="gramEnd"/>
      <w:r w:rsidRPr="00194E8C">
        <w:t xml:space="preserve"> de projeto de iniciativa do Poder Executivo Municipal, conforme artigo 47</w:t>
      </w:r>
      <w:r>
        <w:t>, inciso III,</w:t>
      </w:r>
      <w:r w:rsidRPr="00194E8C">
        <w:t xml:space="preserve"> da Lei Orgânica Municipal.</w:t>
      </w:r>
    </w:p>
    <w:p w:rsidR="00781080" w:rsidRPr="00194E8C" w:rsidRDefault="00781080" w:rsidP="00781080">
      <w:pPr>
        <w:ind w:firstLine="1418"/>
        <w:jc w:val="both"/>
        <w:rPr>
          <w:rStyle w:val="NormalWebChar"/>
          <w:i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>que Projeto de Lei em epígrafe tem o escopo de dar cumprimento as disposições legais,</w:t>
      </w:r>
      <w:r>
        <w:rPr>
          <w:rStyle w:val="NormalWebChar"/>
        </w:rPr>
        <w:t xml:space="preserve"> conforme art. 144</w:t>
      </w:r>
      <w:bookmarkStart w:id="0" w:name="_GoBack"/>
      <w:bookmarkEnd w:id="0"/>
      <w:r>
        <w:rPr>
          <w:rStyle w:val="NormalWebChar"/>
        </w:rPr>
        <w:t>, “CAPITULO II</w:t>
      </w:r>
      <w:r>
        <w:rPr>
          <w:rStyle w:val="NormalWebChar"/>
        </w:rPr>
        <w:t>I</w:t>
      </w:r>
      <w:r>
        <w:rPr>
          <w:rStyle w:val="NormalWebChar"/>
        </w:rPr>
        <w:t xml:space="preserve"> - DA</w:t>
      </w:r>
      <w:r>
        <w:rPr>
          <w:rStyle w:val="NormalWebChar"/>
        </w:rPr>
        <w:t xml:space="preserve"> SAÚDE</w:t>
      </w:r>
      <w:r>
        <w:rPr>
          <w:rStyle w:val="NormalWebChar"/>
        </w:rPr>
        <w:t>” da Lei Orgânica Municipal.</w:t>
      </w:r>
    </w:p>
    <w:p w:rsidR="00781080" w:rsidRPr="00AD09E7" w:rsidRDefault="00781080" w:rsidP="00781080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</w:t>
      </w:r>
      <w:r>
        <w:rPr>
          <w:rStyle w:val="NormalWebChar"/>
        </w:rPr>
        <w:t xml:space="preserve"> com a EMENDA SUBSTITUTIVA Nº05/2015, torna-se adequado </w:t>
      </w:r>
      <w:r w:rsidRPr="00AD09E7">
        <w:rPr>
          <w:rStyle w:val="NormalWebChar"/>
        </w:rPr>
        <w:t xml:space="preserve">com a legislação vigente, </w:t>
      </w:r>
      <w:r>
        <w:rPr>
          <w:rStyle w:val="NormalWebChar"/>
        </w:rPr>
        <w:t xml:space="preserve">literatura </w:t>
      </w:r>
      <w:r w:rsidRPr="00AD09E7">
        <w:rPr>
          <w:rStyle w:val="NormalWebChar"/>
        </w:rPr>
        <w:t>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41</w:t>
      </w:r>
      <w:r w:rsidRPr="00AD09E7">
        <w:rPr>
          <w:rStyle w:val="NormalWebChar"/>
        </w:rPr>
        <w:t xml:space="preserve">, de </w:t>
      </w:r>
      <w:r>
        <w:rPr>
          <w:rStyle w:val="NormalWebChar"/>
        </w:rPr>
        <w:t>12</w:t>
      </w:r>
      <w:r w:rsidRPr="00AD09E7">
        <w:rPr>
          <w:rStyle w:val="NormalWebChar"/>
        </w:rPr>
        <w:t xml:space="preserve"> de dezembro de 2016, e, no mérito, pela sua aprovação. </w:t>
      </w:r>
    </w:p>
    <w:p w:rsidR="00781080" w:rsidRPr="00AD09E7" w:rsidRDefault="00781080" w:rsidP="00781080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781080" w:rsidRPr="001334DD" w:rsidRDefault="00781080" w:rsidP="007810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781080" w:rsidRDefault="00781080" w:rsidP="0078108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781080" w:rsidRPr="001334DD" w:rsidRDefault="00781080" w:rsidP="0078108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81080" w:rsidRPr="00AD09E7" w:rsidRDefault="00781080" w:rsidP="00781080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781080" w:rsidRPr="001334DD" w:rsidRDefault="00781080" w:rsidP="0078108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81080" w:rsidRPr="00AD09E7" w:rsidRDefault="00781080" w:rsidP="00781080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781080" w:rsidRPr="001334DD" w:rsidRDefault="00781080" w:rsidP="0078108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81080" w:rsidRDefault="00781080" w:rsidP="00781080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p w:rsidR="00781080" w:rsidRDefault="00781080" w:rsidP="00781080"/>
    <w:p w:rsidR="00781080" w:rsidRDefault="00781080" w:rsidP="00781080"/>
    <w:p w:rsidR="00781080" w:rsidRDefault="00781080" w:rsidP="00781080"/>
    <w:p w:rsidR="00B61AC8" w:rsidRDefault="00B61AC8"/>
    <w:sectPr w:rsidR="00B6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80"/>
    <w:rsid w:val="00781080"/>
    <w:rsid w:val="00837DFC"/>
    <w:rsid w:val="00B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80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81080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7810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80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81080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7810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2016-12-27T10:33:00Z</dcterms:created>
  <dcterms:modified xsi:type="dcterms:W3CDTF">2016-12-27T10:48:00Z</dcterms:modified>
</cp:coreProperties>
</file>