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56" w:rsidRPr="001334DD" w:rsidRDefault="00E14B56" w:rsidP="00E14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03</w:t>
      </w:r>
      <w:r w:rsidRPr="001334DD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14B56" w:rsidRPr="001334DD" w:rsidRDefault="00E14B56" w:rsidP="00E14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B56" w:rsidRPr="001334DD" w:rsidRDefault="00E14B56" w:rsidP="00E14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B56" w:rsidRPr="00C53E11" w:rsidRDefault="00E14B56" w:rsidP="00E14B56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SEGURIDADE SOCIAL – SAÚDE, PREVIDENCIA E ASSISTENCIA SOCIAL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 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38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14B56" w:rsidRPr="00B45F3D" w:rsidRDefault="00E14B56" w:rsidP="00E14B56">
      <w:pPr>
        <w:spacing w:line="240" w:lineRule="auto"/>
        <w:ind w:left="-76"/>
        <w:jc w:val="both"/>
        <w:rPr>
          <w:rFonts w:ascii="Times New Roman" w:hAnsi="Times New Roman"/>
          <w:sz w:val="24"/>
          <w:szCs w:val="24"/>
        </w:rPr>
      </w:pPr>
    </w:p>
    <w:p w:rsidR="00E14B56" w:rsidRPr="001334DD" w:rsidRDefault="00E14B56" w:rsidP="00E14B5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Esta Comissão recebeu para</w:t>
      </w:r>
      <w:r>
        <w:rPr>
          <w:rFonts w:ascii="Times New Roman" w:hAnsi="Times New Roman" w:cs="Times New Roman"/>
          <w:sz w:val="24"/>
          <w:szCs w:val="24"/>
        </w:rPr>
        <w:t xml:space="preserve"> analisar o Projeto de Lei n° 38</w:t>
      </w:r>
      <w:r w:rsidRPr="001334DD">
        <w:rPr>
          <w:rFonts w:ascii="Times New Roman" w:hAnsi="Times New Roman" w:cs="Times New Roman"/>
          <w:sz w:val="24"/>
          <w:szCs w:val="24"/>
        </w:rPr>
        <w:t>/2016, de autoria d</w:t>
      </w:r>
      <w:r>
        <w:rPr>
          <w:rFonts w:ascii="Times New Roman" w:hAnsi="Times New Roman" w:cs="Times New Roman"/>
          <w:sz w:val="24"/>
          <w:szCs w:val="24"/>
        </w:rPr>
        <w:t>o Chefe Executivo, datado em 12 de dezembro de 2016</w:t>
      </w:r>
      <w:r w:rsidRPr="001334DD">
        <w:rPr>
          <w:rFonts w:ascii="Times New Roman" w:hAnsi="Times New Roman" w:cs="Times New Roman"/>
          <w:sz w:val="24"/>
          <w:szCs w:val="24"/>
        </w:rPr>
        <w:t xml:space="preserve">, que </w:t>
      </w:r>
      <w:r w:rsidRPr="007630F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</w:t>
      </w:r>
      <w:r w:rsidRPr="00E14B56">
        <w:rPr>
          <w:rFonts w:ascii="Times New Roman" w:hAnsi="Times New Roman"/>
          <w:sz w:val="24"/>
          <w:szCs w:val="24"/>
        </w:rPr>
        <w:t>ispõe sobre a regularização da jornada de trabalho dos enfermeiros, técnicos de enfermagem e auxiliares de enfermagem, em 30 (trinta) horas semanais e dá outras providências</w:t>
      </w:r>
      <w:r>
        <w:rPr>
          <w:rFonts w:ascii="Times New Roman" w:hAnsi="Times New Roman"/>
          <w:sz w:val="24"/>
          <w:szCs w:val="24"/>
        </w:rPr>
        <w:t>”.</w:t>
      </w:r>
    </w:p>
    <w:p w:rsidR="00E14B56" w:rsidRPr="001334DD" w:rsidRDefault="00E14B56" w:rsidP="00E14B5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>
        <w:rPr>
          <w:rFonts w:ascii="Times New Roman" w:hAnsi="Times New Roman" w:cs="Times New Roman"/>
          <w:sz w:val="24"/>
          <w:szCs w:val="24"/>
        </w:rPr>
        <w:t> o artigo 53, inciso III do Regimento Interno cabe</w:t>
      </w:r>
      <w:r w:rsidRPr="001334DD">
        <w:rPr>
          <w:rFonts w:ascii="Times New Roman" w:hAnsi="Times New Roman" w:cs="Times New Roman"/>
          <w:sz w:val="24"/>
          <w:szCs w:val="24"/>
        </w:rPr>
        <w:t xml:space="preserve"> a esta Comissão opinar sobre a </w:t>
      </w:r>
      <w:r>
        <w:rPr>
          <w:rFonts w:ascii="Times New Roman" w:hAnsi="Times New Roman" w:cs="Times New Roman"/>
          <w:sz w:val="24"/>
          <w:szCs w:val="24"/>
        </w:rPr>
        <w:t>aplicação dos recursos destinados á saúde, presente na</w:t>
      </w:r>
      <w:r w:rsidRPr="001334DD">
        <w:rPr>
          <w:rFonts w:ascii="Times New Roman" w:hAnsi="Times New Roman" w:cs="Times New Roman"/>
          <w:sz w:val="24"/>
          <w:szCs w:val="24"/>
        </w:rPr>
        <w:t xml:space="preserve"> proposição em pauta, bem como sobre o mérito.</w:t>
      </w:r>
    </w:p>
    <w:p w:rsidR="00E14B56" w:rsidRDefault="00E14B56" w:rsidP="00E14B5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</w:t>
      </w:r>
      <w:r>
        <w:rPr>
          <w:rFonts w:ascii="Times New Roman" w:hAnsi="Times New Roman" w:cs="Times New Roman"/>
          <w:sz w:val="24"/>
          <w:szCs w:val="24"/>
        </w:rPr>
        <w:t>Poder Executivo Municipal, conforme artigo 47</w:t>
      </w:r>
      <w:r w:rsidR="009420C2">
        <w:rPr>
          <w:rFonts w:ascii="Times New Roman" w:hAnsi="Times New Roman" w:cs="Times New Roman"/>
          <w:sz w:val="24"/>
          <w:szCs w:val="24"/>
        </w:rPr>
        <w:t>, inciso II,</w:t>
      </w:r>
      <w:r w:rsidRPr="001334DD">
        <w:rPr>
          <w:rFonts w:ascii="Times New Roman" w:hAnsi="Times New Roman" w:cs="Times New Roman"/>
          <w:sz w:val="24"/>
          <w:szCs w:val="24"/>
        </w:rPr>
        <w:t xml:space="preserve"> da Lei Orgânica Municipal.</w:t>
      </w:r>
    </w:p>
    <w:p w:rsidR="00E14B56" w:rsidRPr="001334DD" w:rsidRDefault="00E14B56" w:rsidP="00E14B5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 xml:space="preserve">que Projeto de Lei em epígrafe </w:t>
      </w:r>
      <w:r w:rsidRPr="00FF1061">
        <w:rPr>
          <w:rFonts w:ascii="Times New Roman" w:hAnsi="Times New Roman" w:cs="Times New Roman"/>
          <w:sz w:val="24"/>
          <w:szCs w:val="24"/>
        </w:rPr>
        <w:t>tem o escopo de dar c</w:t>
      </w:r>
      <w:r>
        <w:rPr>
          <w:rFonts w:ascii="Times New Roman" w:hAnsi="Times New Roman" w:cs="Times New Roman"/>
          <w:sz w:val="24"/>
          <w:szCs w:val="24"/>
        </w:rPr>
        <w:t xml:space="preserve">umprimento às disposições da Lei Orgânica, </w:t>
      </w:r>
      <w:r w:rsidR="009420C2">
        <w:rPr>
          <w:rFonts w:ascii="Times New Roman" w:hAnsi="Times New Roman" w:cs="Times New Roman"/>
          <w:sz w:val="24"/>
          <w:szCs w:val="24"/>
        </w:rPr>
        <w:t>conforme</w:t>
      </w:r>
      <w:r w:rsidR="009420C2" w:rsidRPr="009420C2">
        <w:rPr>
          <w:rFonts w:ascii="Times New Roman" w:hAnsi="Times New Roman" w:cs="Times New Roman"/>
          <w:sz w:val="24"/>
          <w:szCs w:val="24"/>
        </w:rPr>
        <w:t xml:space="preserve"> estudos realizados pelo “FÓRUM </w:t>
      </w:r>
      <w:r w:rsidR="009420C2">
        <w:rPr>
          <w:rFonts w:ascii="Times New Roman" w:hAnsi="Times New Roman" w:cs="Times New Roman"/>
          <w:sz w:val="24"/>
          <w:szCs w:val="24"/>
        </w:rPr>
        <w:t>NACIONAL</w:t>
      </w:r>
      <w:r w:rsidR="005726A9">
        <w:rPr>
          <w:rFonts w:ascii="Times New Roman" w:hAnsi="Times New Roman" w:cs="Times New Roman"/>
          <w:sz w:val="24"/>
          <w:szCs w:val="24"/>
        </w:rPr>
        <w:t xml:space="preserve"> 30 HORAS JÁ</w:t>
      </w:r>
      <w:r w:rsidR="009420C2">
        <w:rPr>
          <w:rFonts w:ascii="Times New Roman" w:hAnsi="Times New Roman" w:cs="Times New Roman"/>
          <w:sz w:val="24"/>
          <w:szCs w:val="24"/>
        </w:rPr>
        <w:t>” demonstram que as consequências</w:t>
      </w:r>
      <w:r w:rsidR="005726A9">
        <w:rPr>
          <w:rFonts w:ascii="Times New Roman" w:hAnsi="Times New Roman" w:cs="Times New Roman"/>
          <w:sz w:val="24"/>
          <w:szCs w:val="24"/>
        </w:rPr>
        <w:t>,</w:t>
      </w:r>
      <w:r w:rsidR="009420C2" w:rsidRPr="009420C2">
        <w:rPr>
          <w:rFonts w:ascii="Times New Roman" w:hAnsi="Times New Roman" w:cs="Times New Roman"/>
          <w:sz w:val="24"/>
          <w:szCs w:val="24"/>
        </w:rPr>
        <w:t xml:space="preserve"> </w:t>
      </w:r>
      <w:r w:rsidR="009420C2">
        <w:rPr>
          <w:rFonts w:ascii="Times New Roman" w:hAnsi="Times New Roman" w:cs="Times New Roman"/>
          <w:sz w:val="24"/>
          <w:szCs w:val="24"/>
        </w:rPr>
        <w:t>resultante</w:t>
      </w:r>
      <w:r w:rsidR="005726A9">
        <w:rPr>
          <w:rFonts w:ascii="Times New Roman" w:hAnsi="Times New Roman" w:cs="Times New Roman"/>
          <w:sz w:val="24"/>
          <w:szCs w:val="24"/>
        </w:rPr>
        <w:t>s dessa carga horária,</w:t>
      </w:r>
      <w:r w:rsidR="009420C2">
        <w:rPr>
          <w:rFonts w:ascii="Times New Roman" w:hAnsi="Times New Roman" w:cs="Times New Roman"/>
          <w:sz w:val="24"/>
          <w:szCs w:val="24"/>
        </w:rPr>
        <w:t xml:space="preserve"> </w:t>
      </w:r>
      <w:r w:rsidR="005726A9">
        <w:rPr>
          <w:rFonts w:ascii="Times New Roman" w:hAnsi="Times New Roman" w:cs="Times New Roman"/>
          <w:sz w:val="24"/>
          <w:szCs w:val="24"/>
        </w:rPr>
        <w:t xml:space="preserve">são </w:t>
      </w:r>
      <w:r w:rsidR="005726A9" w:rsidRPr="009420C2">
        <w:rPr>
          <w:rFonts w:ascii="Times New Roman" w:hAnsi="Times New Roman" w:cs="Times New Roman"/>
          <w:sz w:val="24"/>
          <w:szCs w:val="24"/>
        </w:rPr>
        <w:t>alta</w:t>
      </w:r>
      <w:r w:rsidR="005726A9">
        <w:rPr>
          <w:rFonts w:ascii="Times New Roman" w:hAnsi="Times New Roman" w:cs="Times New Roman"/>
          <w:sz w:val="24"/>
          <w:szCs w:val="24"/>
        </w:rPr>
        <w:t xml:space="preserve">mente positivas </w:t>
      </w:r>
      <w:r w:rsidR="009420C2">
        <w:rPr>
          <w:rFonts w:ascii="Times New Roman" w:hAnsi="Times New Roman" w:cs="Times New Roman"/>
          <w:sz w:val="24"/>
          <w:szCs w:val="24"/>
        </w:rPr>
        <w:t>na</w:t>
      </w:r>
      <w:r w:rsidR="009420C2" w:rsidRPr="009420C2">
        <w:rPr>
          <w:rFonts w:ascii="Times New Roman" w:hAnsi="Times New Roman" w:cs="Times New Roman"/>
          <w:sz w:val="24"/>
          <w:szCs w:val="24"/>
        </w:rPr>
        <w:t xml:space="preserve"> qualidade e em melhores condições no ambiente de trabalho</w:t>
      </w:r>
      <w:r w:rsidR="005726A9">
        <w:rPr>
          <w:rFonts w:ascii="Times New Roman" w:hAnsi="Times New Roman" w:cs="Times New Roman"/>
          <w:sz w:val="24"/>
          <w:szCs w:val="24"/>
        </w:rPr>
        <w:t>.</w:t>
      </w:r>
      <w:r w:rsidR="005726A9" w:rsidRPr="0057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56" w:rsidRPr="001334DD" w:rsidRDefault="00E14B56" w:rsidP="00E14B5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="009420C2"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="009420C2" w:rsidRPr="001334DD">
        <w:rPr>
          <w:rFonts w:ascii="Times New Roman" w:hAnsi="Times New Roman" w:cs="Times New Roman"/>
          <w:sz w:val="24"/>
          <w:szCs w:val="24"/>
        </w:rPr>
        <w:t> </w:t>
      </w:r>
      <w:r w:rsidRPr="001334DD">
        <w:rPr>
          <w:rFonts w:ascii="Times New Roman" w:hAnsi="Times New Roman" w:cs="Times New Roman"/>
          <w:sz w:val="24"/>
          <w:szCs w:val="24"/>
        </w:rPr>
        <w:t xml:space="preserve">ao </w:t>
      </w:r>
      <w:r w:rsidRPr="0026266F">
        <w:rPr>
          <w:rFonts w:ascii="Times New Roman" w:hAnsi="Times New Roman" w:cs="Times New Roman"/>
          <w:sz w:val="24"/>
          <w:szCs w:val="24"/>
        </w:rPr>
        <w:t xml:space="preserve">o Projeto de </w:t>
      </w:r>
      <w:r>
        <w:rPr>
          <w:rFonts w:ascii="Times New Roman" w:hAnsi="Times New Roman" w:cs="Times New Roman"/>
          <w:sz w:val="24"/>
          <w:szCs w:val="24"/>
        </w:rPr>
        <w:t>Lei</w:t>
      </w:r>
      <w:r w:rsidRPr="0026266F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</w:rPr>
        <w:t>38, de 12 de dezembro</w:t>
      </w:r>
      <w:r w:rsidRPr="0026266F">
        <w:rPr>
          <w:rFonts w:ascii="Times New Roman" w:hAnsi="Times New Roman" w:cs="Times New Roman"/>
          <w:sz w:val="24"/>
          <w:szCs w:val="24"/>
        </w:rPr>
        <w:t xml:space="preserve"> de 2016</w:t>
      </w:r>
      <w:r w:rsidRPr="001334DD">
        <w:rPr>
          <w:rFonts w:ascii="Times New Roman" w:hAnsi="Times New Roman" w:cs="Times New Roman"/>
          <w:sz w:val="24"/>
          <w:szCs w:val="24"/>
        </w:rPr>
        <w:t xml:space="preserve">, e, no mérito, </w:t>
      </w:r>
      <w:r>
        <w:rPr>
          <w:rFonts w:ascii="Times New Roman" w:hAnsi="Times New Roman" w:cs="Times New Roman"/>
          <w:sz w:val="24"/>
          <w:szCs w:val="24"/>
        </w:rPr>
        <w:t xml:space="preserve">como forma de decreto legislativo, </w:t>
      </w:r>
      <w:r w:rsidRPr="001334DD">
        <w:rPr>
          <w:rFonts w:ascii="Times New Roman" w:hAnsi="Times New Roman" w:cs="Times New Roman"/>
          <w:sz w:val="24"/>
          <w:szCs w:val="24"/>
        </w:rPr>
        <w:t xml:space="preserve">pela sua aprovação. </w:t>
      </w:r>
    </w:p>
    <w:p w:rsidR="00E14B56" w:rsidRPr="001334DD" w:rsidRDefault="00E14B56" w:rsidP="00E14B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E14B56" w:rsidRPr="001334DD" w:rsidRDefault="00E14B56" w:rsidP="00E14B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E14B56" w:rsidRPr="001334DD" w:rsidRDefault="00E14B56" w:rsidP="00E14B5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</w:t>
      </w:r>
      <w:r w:rsidR="009420C2">
        <w:rPr>
          <w:rFonts w:ascii="Times New Roman" w:hAnsi="Times New Roman" w:cs="Times New Roman"/>
          <w:sz w:val="24"/>
          <w:szCs w:val="24"/>
        </w:rPr>
        <w:t>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14B56" w:rsidRPr="001334DD" w:rsidRDefault="00E14B56" w:rsidP="00E14B5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14B56" w:rsidRPr="001334DD" w:rsidRDefault="00E14B56" w:rsidP="00E14B5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14B56" w:rsidRPr="001334DD" w:rsidRDefault="00E14B56" w:rsidP="00E14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E14B56" w:rsidRPr="001334DD" w:rsidRDefault="00E14B56" w:rsidP="00E14B5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14B56" w:rsidRPr="001334DD" w:rsidRDefault="00E14B56" w:rsidP="00E14B5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E14B56" w:rsidRPr="001334DD" w:rsidRDefault="00E14B56" w:rsidP="00E14B5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2C3FA5" w:rsidP="00E14B56">
      <w:pPr>
        <w:jc w:val="center"/>
      </w:pPr>
      <w:bookmarkStart w:id="0" w:name="_GoBack"/>
      <w:r w:rsidRPr="002C3FA5">
        <w:rPr>
          <w:rFonts w:ascii="Times New Roman" w:hAnsi="Times New Roman" w:cs="Times New Roman"/>
          <w:b/>
          <w:sz w:val="24"/>
          <w:szCs w:val="24"/>
        </w:rPr>
        <w:t xml:space="preserve">José Giovanni Sampaio Novaes </w:t>
      </w:r>
      <w:bookmarkEnd w:id="0"/>
      <w:r w:rsidR="00E14B56" w:rsidRPr="001334DD">
        <w:rPr>
          <w:rFonts w:ascii="Times New Roman" w:hAnsi="Times New Roman" w:cs="Times New Roman"/>
          <w:sz w:val="24"/>
          <w:szCs w:val="24"/>
        </w:rPr>
        <w:t>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56"/>
    <w:rsid w:val="002C3FA5"/>
    <w:rsid w:val="003F1A46"/>
    <w:rsid w:val="005726A9"/>
    <w:rsid w:val="009420C2"/>
    <w:rsid w:val="00E1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56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56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2016-12-27T00:55:00Z</dcterms:created>
  <dcterms:modified xsi:type="dcterms:W3CDTF">2016-12-27T10:27:00Z</dcterms:modified>
</cp:coreProperties>
</file>