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66" w:rsidRDefault="00707966" w:rsidP="00707966">
      <w:pPr>
        <w:jc w:val="center"/>
        <w:rPr>
          <w:b/>
          <w:sz w:val="24"/>
          <w:szCs w:val="24"/>
        </w:rPr>
      </w:pPr>
    </w:p>
    <w:p w:rsidR="00707966" w:rsidRDefault="00707966" w:rsidP="00707966">
      <w:pPr>
        <w:jc w:val="center"/>
        <w:rPr>
          <w:b/>
          <w:sz w:val="24"/>
          <w:szCs w:val="24"/>
        </w:rPr>
      </w:pPr>
    </w:p>
    <w:p w:rsidR="00707966" w:rsidRPr="00362D02" w:rsidRDefault="00707966" w:rsidP="00707966">
      <w:pPr>
        <w:jc w:val="both"/>
        <w:rPr>
          <w:sz w:val="24"/>
          <w:szCs w:val="24"/>
        </w:rPr>
      </w:pPr>
    </w:p>
    <w:p w:rsidR="00707966" w:rsidRPr="00362D02" w:rsidRDefault="00707966" w:rsidP="00707966">
      <w:pPr>
        <w:jc w:val="both"/>
        <w:rPr>
          <w:sz w:val="24"/>
          <w:szCs w:val="24"/>
        </w:rPr>
      </w:pPr>
    </w:p>
    <w:p w:rsidR="00707966" w:rsidRDefault="00707966" w:rsidP="00707966">
      <w:pPr>
        <w:pStyle w:val="Ttulo2"/>
        <w:rPr>
          <w:b/>
          <w:szCs w:val="24"/>
        </w:rPr>
      </w:pPr>
      <w:r w:rsidRPr="00362D02">
        <w:rPr>
          <w:b/>
          <w:szCs w:val="24"/>
        </w:rPr>
        <w:t>EM</w:t>
      </w:r>
      <w:r>
        <w:rPr>
          <w:b/>
          <w:szCs w:val="24"/>
        </w:rPr>
        <w:t>ENDA SUBSTITUTIVA</w:t>
      </w:r>
      <w:r w:rsidR="00881D43">
        <w:rPr>
          <w:b/>
          <w:szCs w:val="24"/>
        </w:rPr>
        <w:t xml:space="preserve"> Nº 05</w:t>
      </w:r>
      <w:r w:rsidRPr="00362D02">
        <w:rPr>
          <w:b/>
          <w:szCs w:val="24"/>
        </w:rPr>
        <w:t>/2016</w:t>
      </w:r>
    </w:p>
    <w:p w:rsidR="00707966" w:rsidRDefault="00707966" w:rsidP="00707966"/>
    <w:p w:rsidR="00707966" w:rsidRPr="00A03784" w:rsidRDefault="00707966" w:rsidP="00707966"/>
    <w:p w:rsidR="00707966" w:rsidRPr="00362D02" w:rsidRDefault="00707966" w:rsidP="0070796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AO PROJETO DE </w:t>
      </w:r>
      <w:r w:rsidR="00881D43">
        <w:rPr>
          <w:b/>
          <w:sz w:val="24"/>
          <w:szCs w:val="24"/>
        </w:rPr>
        <w:t xml:space="preserve">LEI </w:t>
      </w:r>
      <w:bookmarkStart w:id="0" w:name="_GoBack"/>
      <w:bookmarkEnd w:id="0"/>
      <w:r w:rsidR="00881D43">
        <w:rPr>
          <w:b/>
          <w:sz w:val="24"/>
          <w:szCs w:val="24"/>
        </w:rPr>
        <w:t>Nº 41</w:t>
      </w:r>
      <w:r w:rsidRPr="00362D02">
        <w:rPr>
          <w:b/>
          <w:sz w:val="24"/>
          <w:szCs w:val="24"/>
        </w:rPr>
        <w:t>/2016</w:t>
      </w:r>
    </w:p>
    <w:p w:rsidR="00707966" w:rsidRPr="00362D02" w:rsidRDefault="00707966" w:rsidP="00707966">
      <w:pPr>
        <w:jc w:val="both"/>
        <w:rPr>
          <w:sz w:val="24"/>
          <w:szCs w:val="24"/>
        </w:rPr>
      </w:pPr>
    </w:p>
    <w:p w:rsidR="00707966" w:rsidRDefault="00707966" w:rsidP="00707966">
      <w:pPr>
        <w:ind w:left="4395"/>
        <w:jc w:val="both"/>
        <w:rPr>
          <w:sz w:val="24"/>
        </w:rPr>
      </w:pPr>
      <w:r>
        <w:rPr>
          <w:b/>
          <w:sz w:val="24"/>
        </w:rPr>
        <w:t xml:space="preserve">Ementa: </w:t>
      </w:r>
      <w:r>
        <w:rPr>
          <w:rFonts w:eastAsiaTheme="minorHAnsi"/>
          <w:sz w:val="24"/>
          <w:szCs w:val="24"/>
          <w:lang w:eastAsia="en-US"/>
        </w:rPr>
        <w:t>“</w:t>
      </w:r>
      <w:r w:rsidRPr="00707966">
        <w:rPr>
          <w:i/>
          <w:sz w:val="24"/>
        </w:rPr>
        <w:t>REVOGA A LEI 109/1995 QUE INSTITUI O CONSELHO MUNICIP</w:t>
      </w:r>
      <w:r>
        <w:rPr>
          <w:i/>
          <w:sz w:val="24"/>
        </w:rPr>
        <w:t>AL DE SAÚDE, E DÁ PROVIDÊNCIAS</w:t>
      </w:r>
      <w:r w:rsidRPr="00026315">
        <w:rPr>
          <w:sz w:val="24"/>
        </w:rPr>
        <w:t>"</w:t>
      </w:r>
      <w:r>
        <w:rPr>
          <w:sz w:val="24"/>
        </w:rPr>
        <w:t>.</w:t>
      </w:r>
    </w:p>
    <w:p w:rsidR="00707966" w:rsidRPr="00DF426A" w:rsidRDefault="00707966" w:rsidP="00707966">
      <w:pPr>
        <w:ind w:left="4395"/>
        <w:rPr>
          <w:sz w:val="24"/>
        </w:rPr>
      </w:pPr>
    </w:p>
    <w:p w:rsidR="00707966" w:rsidRPr="00362D02" w:rsidRDefault="00707966" w:rsidP="00707966">
      <w:pPr>
        <w:jc w:val="both"/>
        <w:rPr>
          <w:sz w:val="24"/>
          <w:szCs w:val="24"/>
        </w:rPr>
      </w:pPr>
    </w:p>
    <w:p w:rsidR="00707966" w:rsidRPr="00362D02" w:rsidRDefault="00707966" w:rsidP="00707966">
      <w:pPr>
        <w:jc w:val="both"/>
        <w:rPr>
          <w:sz w:val="24"/>
          <w:szCs w:val="24"/>
        </w:rPr>
      </w:pPr>
    </w:p>
    <w:p w:rsidR="00707966" w:rsidRPr="00362D02" w:rsidRDefault="00707966" w:rsidP="00707966">
      <w:pPr>
        <w:spacing w:line="360" w:lineRule="auto"/>
        <w:jc w:val="both"/>
        <w:rPr>
          <w:sz w:val="24"/>
          <w:szCs w:val="24"/>
        </w:rPr>
      </w:pPr>
    </w:p>
    <w:p w:rsidR="00707966" w:rsidRDefault="00707966" w:rsidP="00707966">
      <w:pPr>
        <w:ind w:firstLine="1418"/>
        <w:jc w:val="both"/>
        <w:rPr>
          <w:sz w:val="24"/>
          <w:szCs w:val="24"/>
        </w:rPr>
      </w:pPr>
      <w:r w:rsidRPr="00892683">
        <w:rPr>
          <w:sz w:val="24"/>
          <w:szCs w:val="24"/>
        </w:rPr>
        <w:t>Substitua-se</w:t>
      </w:r>
      <w:r>
        <w:rPr>
          <w:sz w:val="24"/>
          <w:szCs w:val="24"/>
        </w:rPr>
        <w:t xml:space="preserve"> a Ementa</w:t>
      </w:r>
      <w:r>
        <w:rPr>
          <w:sz w:val="24"/>
          <w:szCs w:val="24"/>
        </w:rPr>
        <w:t>, a seguir:</w:t>
      </w:r>
    </w:p>
    <w:p w:rsidR="00707966" w:rsidRDefault="00707966" w:rsidP="00707966">
      <w:pPr>
        <w:ind w:left="2268"/>
        <w:jc w:val="both"/>
        <w:rPr>
          <w:sz w:val="24"/>
          <w:szCs w:val="24"/>
        </w:rPr>
      </w:pPr>
    </w:p>
    <w:p w:rsidR="00707966" w:rsidRDefault="00707966" w:rsidP="00707966">
      <w:pPr>
        <w:ind w:left="2268"/>
        <w:jc w:val="both"/>
        <w:rPr>
          <w:sz w:val="24"/>
        </w:rPr>
      </w:pPr>
    </w:p>
    <w:p w:rsidR="00707966" w:rsidRPr="00155E22" w:rsidRDefault="00707966" w:rsidP="00707966">
      <w:pPr>
        <w:ind w:left="2268"/>
        <w:jc w:val="both"/>
        <w:rPr>
          <w:sz w:val="24"/>
        </w:rPr>
      </w:pPr>
      <w:r>
        <w:rPr>
          <w:sz w:val="24"/>
        </w:rPr>
        <w:t xml:space="preserve">A expressão </w:t>
      </w:r>
      <w:r>
        <w:rPr>
          <w:i/>
          <w:sz w:val="24"/>
        </w:rPr>
        <w:t>“</w:t>
      </w:r>
      <w:r w:rsidRPr="00633ACF">
        <w:rPr>
          <w:sz w:val="24"/>
          <w:szCs w:val="24"/>
        </w:rPr>
        <w:t>REVOGA A LEI 109/1995 QUE INSTITUI O CONSELHO MUNICI</w:t>
      </w:r>
      <w:r>
        <w:rPr>
          <w:sz w:val="24"/>
          <w:szCs w:val="24"/>
        </w:rPr>
        <w:t>PAL DE SAÚDE, E DÁ PROVIDÊNCIAS</w:t>
      </w:r>
      <w:r w:rsidRPr="00002D11">
        <w:rPr>
          <w:i/>
          <w:sz w:val="24"/>
        </w:rPr>
        <w:t xml:space="preserve">” </w:t>
      </w:r>
      <w:r>
        <w:rPr>
          <w:sz w:val="24"/>
        </w:rPr>
        <w:t xml:space="preserve">por </w:t>
      </w:r>
      <w:r w:rsidRPr="00002D11">
        <w:rPr>
          <w:b/>
          <w:sz w:val="24"/>
        </w:rPr>
        <w:t>“</w:t>
      </w:r>
      <w:r>
        <w:rPr>
          <w:b/>
          <w:sz w:val="24"/>
        </w:rPr>
        <w:t>Institui o Conselho Municipal de Saúde em conformidade a Resolução nº 453/2012 do Conselho Nacional de Saúde e revoga a Lei Municipal nº19/1994</w:t>
      </w:r>
      <w:r w:rsidRPr="00002D11">
        <w:rPr>
          <w:b/>
          <w:i/>
          <w:sz w:val="24"/>
        </w:rPr>
        <w:t>”</w:t>
      </w:r>
      <w:r>
        <w:rPr>
          <w:i/>
          <w:sz w:val="24"/>
        </w:rPr>
        <w:t>;</w:t>
      </w:r>
    </w:p>
    <w:p w:rsidR="00707966" w:rsidRDefault="00707966" w:rsidP="00707966">
      <w:pPr>
        <w:ind w:left="2268"/>
        <w:jc w:val="both"/>
        <w:rPr>
          <w:sz w:val="24"/>
        </w:rPr>
      </w:pPr>
    </w:p>
    <w:p w:rsidR="00707966" w:rsidRPr="00362D02" w:rsidRDefault="00707966" w:rsidP="00707966">
      <w:pPr>
        <w:jc w:val="both"/>
        <w:rPr>
          <w:sz w:val="24"/>
          <w:szCs w:val="24"/>
        </w:rPr>
      </w:pPr>
    </w:p>
    <w:p w:rsidR="00881D43" w:rsidRDefault="00881D43" w:rsidP="00707966">
      <w:pPr>
        <w:pStyle w:val="Ttulo1"/>
        <w:spacing w:line="360" w:lineRule="auto"/>
        <w:jc w:val="both"/>
        <w:rPr>
          <w:rStyle w:val="nfase"/>
          <w:b/>
          <w:i w:val="0"/>
          <w:szCs w:val="24"/>
        </w:rPr>
      </w:pPr>
    </w:p>
    <w:p w:rsidR="00707966" w:rsidRPr="00362D02" w:rsidRDefault="00707966" w:rsidP="00707966">
      <w:pPr>
        <w:pStyle w:val="Ttulo1"/>
        <w:spacing w:line="360" w:lineRule="auto"/>
        <w:jc w:val="both"/>
        <w:rPr>
          <w:rStyle w:val="nfase"/>
          <w:b/>
          <w:i w:val="0"/>
          <w:szCs w:val="24"/>
        </w:rPr>
      </w:pPr>
      <w:r w:rsidRPr="00362D02">
        <w:rPr>
          <w:rStyle w:val="nfase"/>
          <w:b/>
          <w:i w:val="0"/>
          <w:szCs w:val="24"/>
        </w:rPr>
        <w:t>JUSTIFICATIVA:</w:t>
      </w:r>
    </w:p>
    <w:p w:rsidR="00707966" w:rsidRPr="00362D02" w:rsidRDefault="00707966" w:rsidP="00707966">
      <w:pPr>
        <w:pStyle w:val="Ttulo1"/>
        <w:spacing w:line="360" w:lineRule="auto"/>
        <w:jc w:val="both"/>
        <w:rPr>
          <w:rStyle w:val="nfase"/>
          <w:i w:val="0"/>
          <w:szCs w:val="24"/>
        </w:rPr>
      </w:pPr>
      <w:r w:rsidRPr="00362D02">
        <w:rPr>
          <w:rStyle w:val="nfase"/>
          <w:i w:val="0"/>
          <w:szCs w:val="24"/>
        </w:rPr>
        <w:t>A</w:t>
      </w:r>
      <w:r>
        <w:rPr>
          <w:rStyle w:val="nfase"/>
          <w:i w:val="0"/>
          <w:szCs w:val="24"/>
        </w:rPr>
        <w:t xml:space="preserve"> </w:t>
      </w:r>
      <w:r>
        <w:rPr>
          <w:rStyle w:val="nfase"/>
          <w:i w:val="0"/>
          <w:szCs w:val="24"/>
        </w:rPr>
        <w:t xml:space="preserve">primeira redação dada a </w:t>
      </w:r>
      <w:r w:rsidRPr="00707966">
        <w:rPr>
          <w:rStyle w:val="nfase"/>
          <w:b/>
          <w:i w:val="0"/>
          <w:szCs w:val="24"/>
          <w:u w:val="single"/>
        </w:rPr>
        <w:t>Ementa</w:t>
      </w:r>
      <w:r>
        <w:rPr>
          <w:rStyle w:val="nfase"/>
          <w:i w:val="0"/>
          <w:szCs w:val="24"/>
        </w:rPr>
        <w:t xml:space="preserve"> </w:t>
      </w:r>
      <w:r w:rsidR="00881D43">
        <w:rPr>
          <w:rStyle w:val="nfase"/>
          <w:i w:val="0"/>
          <w:szCs w:val="24"/>
        </w:rPr>
        <w:t>denota</w:t>
      </w:r>
      <w:r>
        <w:rPr>
          <w:rStyle w:val="nfase"/>
          <w:i w:val="0"/>
          <w:szCs w:val="24"/>
        </w:rPr>
        <w:t xml:space="preserve"> a revogação </w:t>
      </w:r>
      <w:r w:rsidR="00881D43">
        <w:rPr>
          <w:rStyle w:val="nfase"/>
          <w:i w:val="0"/>
          <w:szCs w:val="24"/>
        </w:rPr>
        <w:t xml:space="preserve">integral </w:t>
      </w:r>
      <w:r>
        <w:rPr>
          <w:rStyle w:val="nfase"/>
          <w:i w:val="0"/>
          <w:szCs w:val="24"/>
        </w:rPr>
        <w:t>do Conselho Municipal de Saúde, no entanto no cerne d</w:t>
      </w:r>
      <w:r w:rsidR="00881D43">
        <w:rPr>
          <w:rStyle w:val="nfase"/>
          <w:i w:val="0"/>
          <w:szCs w:val="24"/>
        </w:rPr>
        <w:t>o presente projeto nota-se que o principal objetivo</w:t>
      </w:r>
      <w:r>
        <w:rPr>
          <w:rStyle w:val="nfase"/>
          <w:i w:val="0"/>
          <w:szCs w:val="24"/>
        </w:rPr>
        <w:t xml:space="preserve"> </w:t>
      </w:r>
      <w:r w:rsidR="00881D43">
        <w:rPr>
          <w:rStyle w:val="nfase"/>
          <w:i w:val="0"/>
          <w:szCs w:val="24"/>
        </w:rPr>
        <w:t xml:space="preserve">é adequação do Conselho Municipal de Saúde com as orientações dada pela </w:t>
      </w:r>
      <w:r w:rsidR="00881D43">
        <w:rPr>
          <w:rStyle w:val="nfase"/>
          <w:i w:val="0"/>
          <w:szCs w:val="24"/>
        </w:rPr>
        <w:t xml:space="preserve">Resolução nº </w:t>
      </w:r>
      <w:proofErr w:type="gramStart"/>
      <w:r w:rsidR="00881D43">
        <w:rPr>
          <w:rStyle w:val="nfase"/>
          <w:i w:val="0"/>
          <w:szCs w:val="24"/>
        </w:rPr>
        <w:t>453/2012.</w:t>
      </w:r>
      <w:proofErr w:type="gramEnd"/>
      <w:r w:rsidR="00881D43">
        <w:rPr>
          <w:rStyle w:val="nfase"/>
          <w:i w:val="0"/>
          <w:szCs w:val="24"/>
        </w:rPr>
        <w:t>do Conselho Nacional de Saúde.</w:t>
      </w:r>
    </w:p>
    <w:p w:rsidR="00707966" w:rsidRPr="00362D02" w:rsidRDefault="00707966" w:rsidP="00707966">
      <w:pPr>
        <w:ind w:firstLine="708"/>
        <w:jc w:val="both"/>
        <w:rPr>
          <w:rStyle w:val="nfase"/>
          <w:i w:val="0"/>
          <w:sz w:val="24"/>
          <w:szCs w:val="24"/>
        </w:rPr>
      </w:pPr>
    </w:p>
    <w:p w:rsidR="00707966" w:rsidRPr="00362D02" w:rsidRDefault="00707966" w:rsidP="00707966">
      <w:pPr>
        <w:pStyle w:val="Ttulo1"/>
        <w:jc w:val="both"/>
        <w:rPr>
          <w:rStyle w:val="nfase"/>
          <w:i w:val="0"/>
          <w:szCs w:val="24"/>
        </w:rPr>
      </w:pPr>
    </w:p>
    <w:p w:rsidR="00707966" w:rsidRPr="00362D02" w:rsidRDefault="00707966" w:rsidP="00707966">
      <w:pPr>
        <w:jc w:val="both"/>
        <w:rPr>
          <w:rStyle w:val="nfase"/>
          <w:i w:val="0"/>
          <w:sz w:val="24"/>
          <w:szCs w:val="24"/>
        </w:rPr>
      </w:pPr>
      <w:r>
        <w:rPr>
          <w:rStyle w:val="nfase"/>
          <w:i w:val="0"/>
          <w:sz w:val="24"/>
          <w:szCs w:val="24"/>
        </w:rPr>
        <w:t>Sala das Comissões, 20 de dezembro de 2016.</w:t>
      </w:r>
    </w:p>
    <w:p w:rsidR="00707966" w:rsidRPr="00362D02" w:rsidRDefault="00707966" w:rsidP="00707966">
      <w:pPr>
        <w:ind w:firstLine="567"/>
        <w:jc w:val="both"/>
        <w:rPr>
          <w:rStyle w:val="nfase"/>
          <w:i w:val="0"/>
          <w:sz w:val="24"/>
          <w:szCs w:val="24"/>
        </w:rPr>
      </w:pPr>
    </w:p>
    <w:p w:rsidR="00707966" w:rsidRPr="00362D02" w:rsidRDefault="00707966" w:rsidP="00707966">
      <w:pPr>
        <w:ind w:firstLine="567"/>
        <w:jc w:val="both"/>
        <w:rPr>
          <w:rStyle w:val="nfase"/>
          <w:i w:val="0"/>
          <w:sz w:val="24"/>
          <w:szCs w:val="24"/>
        </w:rPr>
      </w:pPr>
    </w:p>
    <w:p w:rsidR="00707966" w:rsidRPr="00362D02" w:rsidRDefault="00707966" w:rsidP="00707966">
      <w:pPr>
        <w:ind w:firstLine="567"/>
        <w:jc w:val="both"/>
        <w:rPr>
          <w:rStyle w:val="nfase"/>
          <w:i w:val="0"/>
          <w:sz w:val="24"/>
          <w:szCs w:val="24"/>
        </w:rPr>
      </w:pPr>
    </w:p>
    <w:p w:rsidR="00707966" w:rsidRPr="00362D02" w:rsidRDefault="00707966" w:rsidP="00707966">
      <w:pPr>
        <w:ind w:firstLine="567"/>
        <w:jc w:val="both"/>
        <w:rPr>
          <w:rStyle w:val="nfase"/>
          <w:i w:val="0"/>
          <w:sz w:val="24"/>
          <w:szCs w:val="24"/>
        </w:rPr>
      </w:pPr>
    </w:p>
    <w:p w:rsidR="00707966" w:rsidRPr="00362D02" w:rsidRDefault="00707966" w:rsidP="00707966">
      <w:pPr>
        <w:ind w:firstLine="567"/>
        <w:jc w:val="both"/>
        <w:rPr>
          <w:rStyle w:val="nfase"/>
          <w:i w:val="0"/>
          <w:sz w:val="24"/>
          <w:szCs w:val="24"/>
        </w:rPr>
      </w:pPr>
    </w:p>
    <w:p w:rsidR="00707966" w:rsidRDefault="00707966" w:rsidP="00707966">
      <w:pPr>
        <w:jc w:val="center"/>
        <w:rPr>
          <w:rStyle w:val="nfase"/>
          <w:i w:val="0"/>
          <w:sz w:val="24"/>
          <w:szCs w:val="24"/>
        </w:rPr>
      </w:pPr>
      <w:proofErr w:type="spellStart"/>
      <w:r>
        <w:rPr>
          <w:rStyle w:val="nfase"/>
          <w:i w:val="0"/>
          <w:sz w:val="24"/>
          <w:szCs w:val="24"/>
        </w:rPr>
        <w:t>Ézio</w:t>
      </w:r>
      <w:proofErr w:type="spellEnd"/>
      <w:r>
        <w:rPr>
          <w:rStyle w:val="nfase"/>
          <w:i w:val="0"/>
          <w:sz w:val="24"/>
          <w:szCs w:val="24"/>
        </w:rPr>
        <w:t xml:space="preserve"> Feitosa</w:t>
      </w:r>
    </w:p>
    <w:p w:rsidR="00B61AC8" w:rsidRPr="00707966" w:rsidRDefault="00707966" w:rsidP="00707966">
      <w:pPr>
        <w:jc w:val="center"/>
        <w:rPr>
          <w:sz w:val="24"/>
          <w:szCs w:val="24"/>
        </w:rPr>
      </w:pPr>
      <w:r>
        <w:rPr>
          <w:rStyle w:val="nfase"/>
          <w:i w:val="0"/>
          <w:sz w:val="24"/>
          <w:szCs w:val="24"/>
        </w:rPr>
        <w:t>Vereador</w:t>
      </w:r>
    </w:p>
    <w:sectPr w:rsidR="00B61AC8" w:rsidRPr="00707966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66"/>
    <w:rsid w:val="00707966"/>
    <w:rsid w:val="00881D43"/>
    <w:rsid w:val="00B6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7966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707966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796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0796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qFormat/>
    <w:rsid w:val="0070796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9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07966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707966"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0796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0796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qFormat/>
    <w:rsid w:val="0070796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2016-12-27T10:48:00Z</dcterms:created>
  <dcterms:modified xsi:type="dcterms:W3CDTF">2016-12-27T11:03:00Z</dcterms:modified>
</cp:coreProperties>
</file>