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6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26ª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08/07/2022</w:t>
      </w:r>
      <w:r>
        <w:rPr>
          <w:w w:val="110"/>
        </w:rPr>
        <w:t> -</w:t>
      </w:r>
      <w:r>
        <w:rPr>
          <w:w w:val="110"/>
        </w:rPr>
        <w:t> 11:00</w:t>
      </w:r>
      <w:r>
        <w:rPr>
          <w:w w:val="110"/>
        </w:rPr>
        <w:t> ; Encerramento: 08/07/2022 -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GILBERTO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PSB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PEU</w:t>
      </w:r>
      <w:r>
        <w:rPr>
          <w:spacing w:val="39"/>
          <w:w w:val="105"/>
        </w:rPr>
        <w:t> </w:t>
      </w:r>
      <w:r>
        <w:rPr>
          <w:w w:val="105"/>
        </w:rPr>
        <w:t>VILARIM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AVANTE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ROSA</w:t>
      </w:r>
      <w:r>
        <w:rPr>
          <w:spacing w:val="39"/>
          <w:w w:val="105"/>
        </w:rPr>
        <w:t> </w:t>
      </w:r>
      <w:r>
        <w:rPr>
          <w:w w:val="105"/>
        </w:rPr>
        <w:t>SOUZA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PSD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TIAGO</w:t>
      </w:r>
      <w:r>
        <w:rPr>
          <w:spacing w:val="39"/>
          <w:w w:val="105"/>
        </w:rPr>
        <w:t> </w:t>
      </w:r>
      <w:r>
        <w:rPr>
          <w:w w:val="105"/>
        </w:rPr>
        <w:t>MANIÇOBA</w:t>
      </w:r>
      <w:r>
        <w:rPr>
          <w:spacing w:val="39"/>
          <w:w w:val="105"/>
        </w:rPr>
        <w:t> </w:t>
      </w:r>
      <w:r>
        <w:rPr/>
        <w:t>/ </w:t>
      </w:r>
      <w:r>
        <w:rPr>
          <w:spacing w:val="-4"/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80"/>
        </w:rPr>
        <w:t> </w:t>
      </w:r>
      <w:r>
        <w:rPr>
          <w:spacing w:val="-4"/>
        </w:rPr>
        <w:t>PSB</w:t>
      </w:r>
    </w:p>
    <w:p>
      <w:pPr>
        <w:pStyle w:val="BodyText"/>
        <w:spacing w:line="244" w:lineRule="auto" w:before="200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Complementar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Altera a redação da Lei Municipal n° 355/2007, que "Modifica o Regime Próprio Previdência Social de</w:t>
      </w:r>
      <w:r>
        <w:rPr>
          <w:w w:val="115"/>
        </w:rPr>
        <w:t> Floresta,</w:t>
      </w:r>
      <w:r>
        <w:rPr>
          <w:w w:val="115"/>
        </w:rPr>
        <w:t> de</w:t>
      </w:r>
      <w:r>
        <w:rPr>
          <w:w w:val="115"/>
        </w:rPr>
        <w:t>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Federal</w:t>
      </w:r>
      <w:r>
        <w:rPr>
          <w:w w:val="115"/>
        </w:rPr>
        <w:t> n°</w:t>
      </w:r>
      <w:r>
        <w:rPr>
          <w:w w:val="115"/>
        </w:rPr>
        <w:t> 103/2019",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31,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Rejeitado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Dispõe sobre a alteração do Artigo 4°, da Lei n° 500/2013 e dá outras providências. - Obs.: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 Prefeita, Tipo: Simbólica, Sim: 7, Não: 3, Abstenções: 0, Resultado: Rejeitado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Denomina Logradouro Público. - Obs.: 2ª Discussão; 1ª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2ª</w:t>
      </w:r>
      <w:r>
        <w:rPr>
          <w:spacing w:val="-2"/>
          <w:w w:val="115"/>
        </w:rPr>
        <w:t> </w:t>
      </w:r>
      <w:r>
        <w:rPr>
          <w:w w:val="115"/>
        </w:rPr>
        <w:t>Votação.</w:t>
      </w:r>
      <w:r>
        <w:rPr>
          <w:spacing w:val="-2"/>
          <w:w w:val="115"/>
        </w:rPr>
        <w:t> </w:t>
      </w:r>
      <w:r>
        <w:rPr>
          <w:w w:val="115"/>
        </w:rPr>
        <w:t>Autores:</w:t>
      </w:r>
      <w:r>
        <w:rPr>
          <w:spacing w:val="-2"/>
          <w:w w:val="115"/>
        </w:rPr>
        <w:t> </w:t>
      </w:r>
      <w:r>
        <w:rPr>
          <w:w w:val="115"/>
        </w:rPr>
        <w:t>DR.</w:t>
      </w:r>
      <w:r>
        <w:rPr>
          <w:spacing w:val="-2"/>
          <w:w w:val="115"/>
        </w:rPr>
        <w:t> </w:t>
      </w:r>
      <w:r>
        <w:rPr>
          <w:w w:val="115"/>
        </w:rPr>
        <w:t>SEVERININHO,</w:t>
      </w:r>
      <w:r>
        <w:rPr>
          <w:spacing w:val="-2"/>
          <w:w w:val="115"/>
        </w:rPr>
        <w:t> </w:t>
      </w:r>
      <w:r>
        <w:rPr>
          <w:w w:val="115"/>
        </w:rPr>
        <w:t>ANDRÉ</w:t>
      </w:r>
      <w:r>
        <w:rPr>
          <w:spacing w:val="-2"/>
          <w:w w:val="115"/>
        </w:rPr>
        <w:t> </w:t>
      </w:r>
      <w:r>
        <w:rPr>
          <w:w w:val="115"/>
        </w:rPr>
        <w:t>FERRAZ,</w:t>
      </w:r>
      <w:r>
        <w:rPr>
          <w:spacing w:val="-2"/>
          <w:w w:val="115"/>
        </w:rPr>
        <w:t> </w:t>
      </w:r>
      <w:r>
        <w:rPr>
          <w:w w:val="115"/>
        </w:rPr>
        <w:t>CHICHICO</w:t>
      </w:r>
      <w:r>
        <w:rPr>
          <w:spacing w:val="-2"/>
          <w:w w:val="115"/>
        </w:rPr>
        <w:t> </w:t>
      </w:r>
      <w:r>
        <w:rPr>
          <w:w w:val="115"/>
        </w:rPr>
        <w:t>FERRAZ,</w:t>
      </w:r>
      <w:r>
        <w:rPr>
          <w:spacing w:val="-2"/>
          <w:w w:val="115"/>
        </w:rPr>
        <w:t> </w:t>
      </w:r>
      <w:r>
        <w:rPr>
          <w:w w:val="115"/>
        </w:rPr>
        <w:t>CIRO </w:t>
      </w:r>
      <w:r>
        <w:rPr>
          <w:spacing w:val="-2"/>
          <w:w w:val="115"/>
        </w:rPr>
        <w:t>FERRAZ,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GILBERTO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QUIRINO,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Simbólica,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Sim: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10,</w:t>
      </w:r>
    </w:p>
    <w:p>
      <w:pPr>
        <w:pStyle w:val="BodyText"/>
        <w:spacing w:line="242" w:lineRule="auto"/>
        <w:ind w:left="44" w:right="43"/>
        <w:jc w:val="both"/>
      </w:pP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DR. VICTOR</w:t>
      </w:r>
      <w:r>
        <w:rPr>
          <w:spacing w:val="-7"/>
          <w:w w:val="115"/>
        </w:rPr>
        <w:t> </w:t>
      </w:r>
      <w:r>
        <w:rPr>
          <w:w w:val="115"/>
        </w:rPr>
        <w:t>LAERT,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Simbólica,</w:t>
      </w:r>
      <w:r>
        <w:rPr>
          <w:spacing w:val="-7"/>
          <w:w w:val="115"/>
        </w:rPr>
        <w:t> </w:t>
      </w:r>
      <w:r>
        <w:rPr>
          <w:w w:val="115"/>
        </w:rPr>
        <w:t>Sim:</w:t>
      </w:r>
      <w:r>
        <w:rPr>
          <w:spacing w:val="-7"/>
          <w:w w:val="115"/>
        </w:rPr>
        <w:t> </w:t>
      </w:r>
      <w:r>
        <w:rPr>
          <w:w w:val="115"/>
        </w:rPr>
        <w:t>10,</w:t>
      </w:r>
      <w:r>
        <w:rPr>
          <w:spacing w:val="-7"/>
          <w:w w:val="115"/>
        </w:rPr>
        <w:t> </w:t>
      </w:r>
      <w:r>
        <w:rPr>
          <w:w w:val="115"/>
        </w:rPr>
        <w:t>Não:</w:t>
      </w:r>
      <w:r>
        <w:rPr>
          <w:spacing w:val="-7"/>
          <w:w w:val="115"/>
        </w:rPr>
        <w:t> </w:t>
      </w:r>
      <w:r>
        <w:rPr>
          <w:w w:val="115"/>
        </w:rPr>
        <w:t>0,</w:t>
      </w:r>
      <w:r>
        <w:rPr>
          <w:spacing w:val="-7"/>
          <w:w w:val="115"/>
        </w:rPr>
        <w:t> </w:t>
      </w:r>
      <w:r>
        <w:rPr>
          <w:w w:val="115"/>
        </w:rPr>
        <w:t>Abstenções:</w:t>
      </w:r>
      <w:r>
        <w:rPr>
          <w:spacing w:val="-7"/>
          <w:w w:val="115"/>
        </w:rPr>
        <w:t> </w:t>
      </w:r>
      <w:r>
        <w:rPr>
          <w:w w:val="115"/>
        </w:rPr>
        <w:t>0,</w:t>
      </w:r>
      <w:r>
        <w:rPr>
          <w:spacing w:val="-7"/>
          <w:w w:val="115"/>
        </w:rPr>
        <w:t> </w:t>
      </w:r>
      <w:r>
        <w:rPr>
          <w:w w:val="115"/>
        </w:rPr>
        <w:t>Resultado:</w:t>
      </w:r>
      <w:r>
        <w:rPr>
          <w:spacing w:val="-7"/>
          <w:w w:val="115"/>
        </w:rPr>
        <w:t> </w:t>
      </w:r>
      <w:r>
        <w:rPr>
          <w:w w:val="115"/>
        </w:rPr>
        <w:t>Aprovado</w:t>
      </w:r>
      <w:r>
        <w:rPr>
          <w:spacing w:val="-7"/>
          <w:w w:val="115"/>
        </w:rPr>
        <w:t> </w:t>
      </w:r>
      <w:r>
        <w:rPr>
          <w:w w:val="115"/>
        </w:rPr>
        <w:t>;</w:t>
      </w:r>
      <w:r>
        <w:rPr>
          <w:spacing w:val="-7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Calendário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Festividades Culturais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Floresta-PE,</w:t>
      </w:r>
      <w:r>
        <w:rPr>
          <w:spacing w:val="-4"/>
          <w:w w:val="115"/>
        </w:rPr>
        <w:t> </w:t>
      </w:r>
      <w:r>
        <w:rPr>
          <w:w w:val="115"/>
        </w:rPr>
        <w:t>o</w:t>
      </w:r>
      <w:r>
        <w:rPr>
          <w:spacing w:val="-4"/>
          <w:w w:val="115"/>
        </w:rPr>
        <w:t> </w:t>
      </w:r>
      <w:r>
        <w:rPr>
          <w:w w:val="115"/>
        </w:rPr>
        <w:t>CIRCUITO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VAQUEIRO,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dá</w:t>
      </w:r>
      <w:r>
        <w:rPr>
          <w:spacing w:val="-4"/>
          <w:w w:val="115"/>
        </w:rPr>
        <w:t> </w:t>
      </w:r>
      <w:r>
        <w:rPr>
          <w:w w:val="115"/>
        </w:rPr>
        <w:t>outras</w:t>
      </w:r>
      <w:r>
        <w:rPr>
          <w:spacing w:val="-4"/>
          <w:w w:val="115"/>
        </w:rPr>
        <w:t> </w:t>
      </w:r>
      <w:r>
        <w:rPr>
          <w:w w:val="115"/>
        </w:rPr>
        <w:t>providências.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Obs.:</w:t>
      </w:r>
      <w:r>
        <w:rPr>
          <w:spacing w:val="-4"/>
          <w:w w:val="115"/>
        </w:rPr>
        <w:t> </w:t>
      </w:r>
      <w:r>
        <w:rPr>
          <w:w w:val="115"/>
        </w:rPr>
        <w:t>2ª Discussão; 1ª e 2ª Votação. Autor: PH LIRA, Tipo: Simbólica, Sim: 10, Não: 0, Abstenções: 0, Resultado: Aprovado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32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Institui a Semana de</w:t>
      </w:r>
      <w:r>
        <w:rPr>
          <w:w w:val="115"/>
        </w:rPr>
        <w:t> Prevenção</w:t>
      </w:r>
      <w:r>
        <w:rPr>
          <w:w w:val="115"/>
        </w:rPr>
        <w:t> e</w:t>
      </w:r>
      <w:r>
        <w:rPr>
          <w:w w:val="115"/>
        </w:rPr>
        <w:t> Combate</w:t>
      </w:r>
      <w:r>
        <w:rPr>
          <w:w w:val="115"/>
        </w:rPr>
        <w:t> ao</w:t>
      </w:r>
      <w:r>
        <w:rPr>
          <w:w w:val="115"/>
        </w:rPr>
        <w:t> AVC</w:t>
      </w:r>
      <w:r>
        <w:rPr>
          <w:w w:val="115"/>
        </w:rPr>
        <w:t> (Acidente</w:t>
      </w:r>
      <w:r>
        <w:rPr>
          <w:w w:val="115"/>
        </w:rPr>
        <w:t> Vascular</w:t>
      </w:r>
      <w:r>
        <w:rPr>
          <w:w w:val="115"/>
        </w:rPr>
        <w:t> Cerebral)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 Floresta</w:t>
      </w:r>
      <w:r>
        <w:rPr>
          <w:spacing w:val="-14"/>
          <w:w w:val="115"/>
        </w:rPr>
        <w:t> </w:t>
      </w:r>
      <w:r>
        <w:rPr>
          <w:w w:val="115"/>
        </w:rPr>
        <w:t>-PE.</w:t>
      </w:r>
      <w:r>
        <w:rPr>
          <w:spacing w:val="-14"/>
          <w:w w:val="115"/>
        </w:rPr>
        <w:t> </w:t>
      </w:r>
      <w:r>
        <w:rPr>
          <w:w w:val="115"/>
        </w:rPr>
        <w:t>-</w:t>
      </w:r>
      <w:r>
        <w:rPr>
          <w:spacing w:val="-14"/>
          <w:w w:val="115"/>
        </w:rPr>
        <w:t> </w:t>
      </w:r>
      <w:r>
        <w:rPr>
          <w:w w:val="115"/>
        </w:rPr>
        <w:t>Obs.:</w:t>
      </w:r>
      <w:r>
        <w:rPr>
          <w:spacing w:val="-14"/>
          <w:w w:val="115"/>
        </w:rPr>
        <w:t> </w:t>
      </w:r>
      <w:r>
        <w:rPr>
          <w:w w:val="115"/>
        </w:rPr>
        <w:t>2ª</w:t>
      </w:r>
      <w:r>
        <w:rPr>
          <w:spacing w:val="-14"/>
          <w:w w:val="115"/>
        </w:rPr>
        <w:t> </w:t>
      </w:r>
      <w:r>
        <w:rPr>
          <w:w w:val="115"/>
        </w:rPr>
        <w:t>Discussão;</w:t>
      </w:r>
      <w:r>
        <w:rPr>
          <w:spacing w:val="-14"/>
          <w:w w:val="115"/>
        </w:rPr>
        <w:t> </w:t>
      </w:r>
      <w:r>
        <w:rPr>
          <w:w w:val="115"/>
        </w:rPr>
        <w:t>1ª</w:t>
      </w:r>
      <w:r>
        <w:rPr>
          <w:spacing w:val="-14"/>
          <w:w w:val="115"/>
        </w:rPr>
        <w:t> </w:t>
      </w:r>
      <w:r>
        <w:rPr>
          <w:w w:val="115"/>
        </w:rPr>
        <w:t>e</w:t>
      </w:r>
      <w:r>
        <w:rPr>
          <w:spacing w:val="-13"/>
          <w:w w:val="115"/>
        </w:rPr>
        <w:t> </w:t>
      </w:r>
      <w:r>
        <w:rPr>
          <w:w w:val="115"/>
        </w:rPr>
        <w:t>2ª</w:t>
      </w:r>
      <w:r>
        <w:rPr>
          <w:spacing w:val="-14"/>
          <w:w w:val="115"/>
        </w:rPr>
        <w:t> </w:t>
      </w:r>
      <w:r>
        <w:rPr>
          <w:w w:val="115"/>
        </w:rPr>
        <w:t>Votação.</w:t>
      </w:r>
      <w:r>
        <w:rPr>
          <w:spacing w:val="-14"/>
          <w:w w:val="115"/>
        </w:rPr>
        <w:t> </w:t>
      </w:r>
      <w:r>
        <w:rPr>
          <w:w w:val="115"/>
        </w:rPr>
        <w:t>Autor:</w:t>
      </w:r>
      <w:r>
        <w:rPr>
          <w:spacing w:val="-14"/>
          <w:w w:val="115"/>
        </w:rPr>
        <w:t> </w:t>
      </w:r>
      <w:r>
        <w:rPr>
          <w:w w:val="115"/>
        </w:rPr>
        <w:t>MARQUINHO</w:t>
      </w:r>
      <w:r>
        <w:rPr>
          <w:spacing w:val="-14"/>
          <w:w w:val="115"/>
        </w:rPr>
        <w:t> </w:t>
      </w:r>
      <w:r>
        <w:rPr>
          <w:w w:val="115"/>
        </w:rPr>
        <w:t>CARVALHO,</w:t>
      </w:r>
      <w:r>
        <w:rPr>
          <w:spacing w:val="-14"/>
          <w:w w:val="115"/>
        </w:rPr>
        <w:t> </w:t>
      </w:r>
      <w:r>
        <w:rPr>
          <w:w w:val="115"/>
        </w:rPr>
        <w:t>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Institui,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Floresta/PE,</w:t>
      </w:r>
      <w:r>
        <w:rPr>
          <w:w w:val="115"/>
        </w:rPr>
        <w:t> a</w:t>
      </w:r>
      <w:r>
        <w:rPr>
          <w:w w:val="115"/>
        </w:rPr>
        <w:t> semana</w:t>
      </w:r>
      <w:r>
        <w:rPr>
          <w:w w:val="115"/>
        </w:rPr>
        <w:t> de</w:t>
      </w:r>
      <w:r>
        <w:rPr>
          <w:w w:val="115"/>
        </w:rPr>
        <w:t> realização do</w:t>
      </w:r>
      <w:r>
        <w:rPr>
          <w:w w:val="115"/>
        </w:rPr>
        <w:t> teste</w:t>
      </w:r>
      <w:r>
        <w:rPr>
          <w:w w:val="115"/>
        </w:rPr>
        <w:t> de</w:t>
      </w:r>
      <w:r>
        <w:rPr>
          <w:w w:val="115"/>
        </w:rPr>
        <w:t> cores</w:t>
      </w:r>
      <w:r>
        <w:rPr>
          <w:w w:val="115"/>
        </w:rPr>
        <w:t> “ISHIHARA”</w:t>
      </w:r>
      <w:r>
        <w:rPr>
          <w:w w:val="115"/>
        </w:rPr>
        <w:t> nos</w:t>
      </w:r>
      <w:r>
        <w:rPr>
          <w:w w:val="115"/>
        </w:rPr>
        <w:t> alunos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ensino.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w w:val="115"/>
        </w:rPr>
        <w:t>Abre</w:t>
      </w:r>
      <w:r>
        <w:rPr>
          <w:spacing w:val="10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orçamento</w:t>
      </w:r>
      <w:r>
        <w:rPr>
          <w:spacing w:val="9"/>
          <w:w w:val="115"/>
        </w:rPr>
        <w:t> </w:t>
      </w:r>
      <w:r>
        <w:rPr>
          <w:w w:val="115"/>
        </w:rPr>
        <w:t>vigente</w:t>
      </w:r>
      <w:r>
        <w:rPr>
          <w:spacing w:val="10"/>
          <w:w w:val="115"/>
        </w:rPr>
        <w:t> </w:t>
      </w:r>
      <w:r>
        <w:rPr>
          <w:w w:val="115"/>
        </w:rPr>
        <w:t>crédito</w:t>
      </w:r>
      <w:r>
        <w:rPr>
          <w:spacing w:val="10"/>
          <w:w w:val="115"/>
        </w:rPr>
        <w:t> </w:t>
      </w:r>
      <w:r>
        <w:rPr>
          <w:w w:val="115"/>
        </w:rPr>
        <w:t>adicional</w:t>
      </w:r>
      <w:r>
        <w:rPr>
          <w:spacing w:val="10"/>
          <w:w w:val="115"/>
        </w:rPr>
        <w:t> </w:t>
      </w:r>
      <w:r>
        <w:rPr>
          <w:w w:val="115"/>
        </w:rPr>
        <w:t>suplementar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dá</w:t>
      </w:r>
      <w:r>
        <w:rPr>
          <w:spacing w:val="10"/>
          <w:w w:val="115"/>
        </w:rPr>
        <w:t> </w:t>
      </w:r>
      <w:r>
        <w:rPr>
          <w:w w:val="115"/>
        </w:rPr>
        <w:t>outras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177" w:val="left" w:leader="none"/>
        </w:tabs>
        <w:spacing w:line="240" w:lineRule="auto" w:before="0" w:after="0"/>
        <w:ind w:left="177" w:right="0" w:hanging="133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Discussão;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Votação.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Rosangela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ListParagraph"/>
        <w:numPr>
          <w:ilvl w:val="0"/>
          <w:numId w:val="1"/>
        </w:numPr>
        <w:tabs>
          <w:tab w:pos="221" w:val="left" w:leader="none"/>
        </w:tabs>
        <w:spacing w:line="242" w:lineRule="auto" w:before="0" w:after="0"/>
        <w:ind w:left="44" w:right="46" w:firstLine="0"/>
        <w:jc w:val="both"/>
        <w:rPr>
          <w:sz w:val="20"/>
        </w:rPr>
      </w:pPr>
      <w:r>
        <w:rPr>
          <w:w w:val="115"/>
          <w:sz w:val="20"/>
        </w:rPr>
        <w:t>Prefeita,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w w:val="115"/>
          <w:sz w:val="20"/>
        </w:rPr>
        <w:t> -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da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 Rosangela de Moura Maniçoba Novaes Ferraz - Prefeita, Tipo: Simbólica, Sim: 10, Não: 0, 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39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2" w:lineRule="auto" w:before="1"/>
        <w:ind w:left="45" w:right="42"/>
        <w:jc w:val="both"/>
        <w:rPr>
          <w:rFonts w:ascii="Cambria" w:hAnsi="Cambria"/>
          <w:b/>
        </w:rPr>
      </w:pPr>
      <w:r>
        <w:rPr>
          <w:w w:val="110"/>
        </w:rPr>
        <w:t>Autoriza</w:t>
      </w:r>
      <w:r>
        <w:rPr>
          <w:w w:val="110"/>
        </w:rPr>
        <w:t> o</w:t>
      </w:r>
      <w:r>
        <w:rPr>
          <w:w w:val="110"/>
        </w:rPr>
        <w:t> Poder</w:t>
      </w:r>
      <w:r>
        <w:rPr>
          <w:w w:val="110"/>
        </w:rPr>
        <w:t> Executivo</w:t>
      </w:r>
      <w:r>
        <w:rPr>
          <w:w w:val="110"/>
        </w:rPr>
        <w:t> a</w:t>
      </w:r>
      <w:r>
        <w:rPr>
          <w:w w:val="110"/>
        </w:rPr>
        <w:t> contratar</w:t>
      </w:r>
      <w:r>
        <w:rPr>
          <w:w w:val="110"/>
        </w:rPr>
        <w:t> operação</w:t>
      </w:r>
      <w:r>
        <w:rPr>
          <w:w w:val="110"/>
        </w:rPr>
        <w:t> de</w:t>
      </w:r>
      <w:r>
        <w:rPr>
          <w:w w:val="110"/>
        </w:rPr>
        <w:t> crédito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CAIXA</w:t>
      </w:r>
      <w:r>
        <w:rPr>
          <w:w w:val="110"/>
        </w:rPr>
        <w:t> ECONÔMICA FEDERAL</w:t>
      </w:r>
      <w:r>
        <w:rPr>
          <w:w w:val="110"/>
        </w:rPr>
        <w:t> -</w:t>
      </w:r>
      <w:r>
        <w:rPr>
          <w:w w:val="110"/>
        </w:rPr>
        <w:t> CEF,</w:t>
      </w:r>
      <w:r>
        <w:rPr>
          <w:w w:val="110"/>
        </w:rPr>
        <w:t> com</w:t>
      </w:r>
      <w:r>
        <w:rPr>
          <w:w w:val="110"/>
        </w:rPr>
        <w:t> ou</w:t>
      </w:r>
      <w:r>
        <w:rPr>
          <w:w w:val="110"/>
        </w:rPr>
        <w:t> sem</w:t>
      </w:r>
      <w:r>
        <w:rPr>
          <w:w w:val="110"/>
        </w:rPr>
        <w:t> a</w:t>
      </w:r>
      <w:r>
        <w:rPr>
          <w:w w:val="110"/>
        </w:rPr>
        <w:t> garantia</w:t>
      </w:r>
      <w:r>
        <w:rPr>
          <w:w w:val="110"/>
        </w:rPr>
        <w:t> da</w:t>
      </w:r>
      <w:r>
        <w:rPr>
          <w:w w:val="110"/>
        </w:rPr>
        <w:t> União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 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 Prefeita,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3,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1,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Rejeitado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0"/>
          <w:w w:val="110"/>
        </w:rPr>
        <w:t> </w:t>
      </w:r>
      <w:r>
        <w:rPr>
          <w:rFonts w:ascii="Cambria" w:hAnsi="Cambria"/>
          <w:b/>
          <w:w w:val="110"/>
        </w:rPr>
        <w:t>25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 ao Senhor Esequiel Rodrigues de Aquino. - Obs.: 2ª Discussão; 1ª e 2ª Votação. Autor: DR. SEVERININHO,</w:t>
      </w:r>
      <w:r>
        <w:rPr>
          <w:spacing w:val="28"/>
          <w:w w:val="110"/>
        </w:rPr>
        <w:t> </w:t>
      </w:r>
      <w:r>
        <w:rPr>
          <w:w w:val="110"/>
        </w:rPr>
        <w:t>Tipo:</w:t>
      </w:r>
      <w:r>
        <w:rPr>
          <w:spacing w:val="28"/>
          <w:w w:val="110"/>
        </w:rPr>
        <w:t> </w:t>
      </w:r>
      <w:r>
        <w:rPr>
          <w:w w:val="110"/>
        </w:rPr>
        <w:t>Simbólica,</w:t>
      </w:r>
      <w:r>
        <w:rPr>
          <w:spacing w:val="28"/>
          <w:w w:val="110"/>
        </w:rPr>
        <w:t> </w:t>
      </w:r>
      <w:r>
        <w:rPr>
          <w:w w:val="110"/>
        </w:rPr>
        <w:t>Sim:</w:t>
      </w:r>
      <w:r>
        <w:rPr>
          <w:spacing w:val="28"/>
          <w:w w:val="110"/>
        </w:rPr>
        <w:t> </w:t>
      </w:r>
      <w:r>
        <w:rPr>
          <w:w w:val="110"/>
        </w:rPr>
        <w:t>10,</w:t>
      </w:r>
      <w:r>
        <w:rPr>
          <w:spacing w:val="28"/>
          <w:w w:val="110"/>
        </w:rPr>
        <w:t> </w:t>
      </w:r>
      <w:r>
        <w:rPr>
          <w:w w:val="110"/>
        </w:rPr>
        <w:t>Não:</w:t>
      </w:r>
      <w:r>
        <w:rPr>
          <w:spacing w:val="28"/>
          <w:w w:val="110"/>
        </w:rPr>
        <w:t> </w:t>
      </w:r>
      <w:r>
        <w:rPr>
          <w:w w:val="110"/>
        </w:rPr>
        <w:t>0,</w:t>
      </w:r>
      <w:r>
        <w:rPr>
          <w:spacing w:val="28"/>
          <w:w w:val="110"/>
        </w:rPr>
        <w:t> </w:t>
      </w:r>
      <w:r>
        <w:rPr>
          <w:w w:val="110"/>
        </w:rPr>
        <w:t>Abstenções:</w:t>
      </w:r>
      <w:r>
        <w:rPr>
          <w:spacing w:val="28"/>
          <w:w w:val="110"/>
        </w:rPr>
        <w:t> </w:t>
      </w:r>
      <w:r>
        <w:rPr>
          <w:w w:val="110"/>
        </w:rPr>
        <w:t>0,</w:t>
      </w:r>
      <w:r>
        <w:rPr>
          <w:spacing w:val="28"/>
          <w:w w:val="110"/>
        </w:rPr>
        <w:t> </w:t>
      </w:r>
      <w:r>
        <w:rPr>
          <w:w w:val="110"/>
        </w:rPr>
        <w:t>Resultado:</w:t>
      </w:r>
      <w:r>
        <w:rPr>
          <w:spacing w:val="28"/>
          <w:w w:val="110"/>
        </w:rPr>
        <w:t> </w:t>
      </w:r>
      <w:r>
        <w:rPr>
          <w:w w:val="110"/>
        </w:rPr>
        <w:t>Aprovado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8"/>
          <w:w w:val="110"/>
        </w:rPr>
        <w:t> </w:t>
      </w:r>
      <w:r>
        <w:rPr>
          <w:rFonts w:ascii="Cambria" w:hAnsi="Cambria"/>
          <w:b/>
          <w:w w:val="110"/>
        </w:rPr>
        <w:t>12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44" w:lineRule="auto" w:before="3" w:after="0"/>
        <w:ind w:left="45" w:right="45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Resolução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26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Concede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Título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Cidadã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Honorária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Florestana à</w:t>
      </w:r>
      <w:r>
        <w:rPr>
          <w:w w:val="115"/>
          <w:sz w:val="20"/>
        </w:rPr>
        <w:t> Senhora</w:t>
      </w:r>
      <w:r>
        <w:rPr>
          <w:w w:val="115"/>
          <w:sz w:val="20"/>
        </w:rPr>
        <w:t> Nery</w:t>
      </w:r>
      <w:r>
        <w:rPr>
          <w:w w:val="115"/>
          <w:sz w:val="20"/>
        </w:rPr>
        <w:t> Freire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Sobrinha.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 ROSA SOUZA, Tipo: Simbólica, Sim: 10,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790575</wp:posOffset>
                </wp:positionH>
                <wp:positionV relativeFrom="paragraph">
                  <wp:posOffset>-58872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35658pt;width:470.777pt;height:.75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246072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5803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246072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5803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772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670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619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875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35"/>
      </w:pPr>
      <w:rPr>
        <w:rFonts w:hint="default" w:ascii="Georgia" w:hAnsi="Georgia" w:eastAsia="Georgia" w:cs="Georgia"/>
        <w:spacing w:val="0"/>
        <w:w w:val="9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2025-07-21T16:55:35Z</dcterms:created>
  <dcterms:modified xsi:type="dcterms:W3CDTF">2025-07-21T16:55:35Z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