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1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41ª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28/10/2022</w:t>
      </w:r>
      <w:r>
        <w:rPr>
          <w:w w:val="115"/>
        </w:rPr>
        <w:t> -</w:t>
      </w:r>
      <w:r>
        <w:rPr>
          <w:w w:val="115"/>
        </w:rPr>
        <w:t> 16:30</w:t>
      </w:r>
      <w:r>
        <w:rPr>
          <w:w w:val="115"/>
        </w:rPr>
        <w:t> ; Encerramento: 28/10/2022 -</w:t>
      </w:r>
    </w:p>
    <w:p>
      <w:pPr>
        <w:pStyle w:val="BodyText"/>
        <w:spacing w:before="169"/>
      </w:pPr>
    </w:p>
    <w:p>
      <w:pPr>
        <w:pStyle w:val="BodyText"/>
        <w:spacing w:line="244" w:lineRule="auto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4" w:lineRule="auto" w:before="200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Expediente: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Requeremos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do Projeto</w:t>
      </w:r>
      <w:r>
        <w:rPr>
          <w:w w:val="115"/>
        </w:rPr>
        <w:t> 72/2022.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</w:p>
    <w:p>
      <w:pPr>
        <w:spacing w:line="244" w:lineRule="auto" w:before="0"/>
        <w:ind w:left="44" w:right="44" w:firstLine="0"/>
        <w:jc w:val="both"/>
        <w:rPr>
          <w:sz w:val="20"/>
        </w:rPr>
      </w:pPr>
      <w:r>
        <w:rPr>
          <w:w w:val="115"/>
          <w:sz w:val="20"/>
        </w:rPr>
        <w:t>;</w:t>
      </w:r>
      <w:r>
        <w:rPr>
          <w:spacing w:val="3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Emenda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Substitutiva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Substitui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redação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dispositivos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Projeto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n°</w:t>
      </w:r>
      <w:r>
        <w:rPr>
          <w:w w:val="115"/>
          <w:sz w:val="20"/>
        </w:rPr>
        <w:t> 72/2022.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CFO</w:t>
      </w:r>
      <w:r>
        <w:rPr>
          <w:w w:val="115"/>
          <w:sz w:val="20"/>
        </w:rPr>
        <w:t> </w:t>
      </w:r>
      <w:r>
        <w:rPr>
          <w:w w:val="105"/>
          <w:sz w:val="20"/>
        </w:rPr>
        <w:t>-</w:t>
      </w:r>
      <w:r>
        <w:rPr>
          <w:w w:val="105"/>
          <w:sz w:val="20"/>
        </w:rPr>
        <w:t> </w:t>
      </w:r>
      <w:r>
        <w:rPr>
          <w:w w:val="115"/>
          <w:sz w:val="20"/>
        </w:rPr>
        <w:t>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 lida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2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3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Emenda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Supressiva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8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Suprime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redação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dispositivos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Projeto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n°</w:t>
      </w:r>
      <w:r>
        <w:rPr>
          <w:w w:val="115"/>
          <w:sz w:val="20"/>
        </w:rPr>
        <w:t> 72/2022.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CFO</w:t>
      </w:r>
      <w:r>
        <w:rPr>
          <w:w w:val="115"/>
          <w:sz w:val="20"/>
        </w:rPr>
        <w:t> </w:t>
      </w:r>
      <w:r>
        <w:rPr>
          <w:w w:val="105"/>
          <w:sz w:val="20"/>
        </w:rPr>
        <w:t>-</w:t>
      </w:r>
      <w:r>
        <w:rPr>
          <w:w w:val="105"/>
          <w:sz w:val="20"/>
        </w:rPr>
        <w:t> </w:t>
      </w:r>
      <w:r>
        <w:rPr>
          <w:w w:val="115"/>
          <w:sz w:val="20"/>
        </w:rPr>
        <w:t>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 lida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2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4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Finanças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Orçamento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40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Comissão de</w:t>
      </w:r>
      <w:r>
        <w:rPr>
          <w:w w:val="115"/>
          <w:sz w:val="20"/>
        </w:rPr>
        <w:t> 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</w:t>
      </w:r>
      <w:r>
        <w:rPr>
          <w:w w:val="115"/>
          <w:sz w:val="20"/>
        </w:rPr>
        <w:t> 72/2022,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Executivo</w:t>
      </w:r>
      <w:r>
        <w:rPr>
          <w:w w:val="115"/>
          <w:sz w:val="20"/>
        </w:rPr>
        <w:t> Municipal, consolidado</w:t>
      </w:r>
      <w:r>
        <w:rPr>
          <w:w w:val="115"/>
          <w:sz w:val="20"/>
        </w:rPr>
        <w:t> às</w:t>
      </w:r>
      <w:r>
        <w:rPr>
          <w:w w:val="115"/>
          <w:sz w:val="20"/>
        </w:rPr>
        <w:t> Emendas</w:t>
      </w:r>
      <w:r>
        <w:rPr>
          <w:w w:val="115"/>
          <w:sz w:val="20"/>
        </w:rPr>
        <w:t> </w:t>
      </w:r>
      <w:r>
        <w:rPr>
          <w:w w:val="105"/>
          <w:sz w:val="20"/>
        </w:rPr>
        <w:t>–</w:t>
      </w:r>
      <w:r>
        <w:rPr>
          <w:w w:val="105"/>
          <w:sz w:val="20"/>
        </w:rPr>
        <w:t> </w:t>
      </w:r>
      <w:r>
        <w:rPr>
          <w:w w:val="115"/>
          <w:sz w:val="20"/>
        </w:rPr>
        <w:t>Substitutiva</w:t>
      </w:r>
      <w:r>
        <w:rPr>
          <w:w w:val="115"/>
          <w:sz w:val="20"/>
        </w:rPr>
        <w:t> nº</w:t>
      </w:r>
      <w:r>
        <w:rPr>
          <w:w w:val="115"/>
          <w:sz w:val="20"/>
        </w:rPr>
        <w:t> 11/2022</w:t>
      </w:r>
      <w:r>
        <w:rPr>
          <w:w w:val="115"/>
          <w:sz w:val="20"/>
        </w:rPr>
        <w:t> e</w:t>
      </w:r>
      <w:r>
        <w:rPr>
          <w:w w:val="115"/>
          <w:sz w:val="20"/>
        </w:rPr>
        <w:t> Supressiva</w:t>
      </w:r>
      <w:r>
        <w:rPr>
          <w:w w:val="115"/>
          <w:sz w:val="20"/>
        </w:rPr>
        <w:t> nº</w:t>
      </w:r>
      <w:r>
        <w:rPr>
          <w:w w:val="115"/>
          <w:sz w:val="20"/>
        </w:rPr>
        <w:t> 08/2022.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CFO</w:t>
      </w:r>
      <w:r>
        <w:rPr>
          <w:w w:val="115"/>
          <w:sz w:val="20"/>
        </w:rPr>
        <w:t> </w:t>
      </w:r>
      <w:r>
        <w:rPr>
          <w:w w:val="105"/>
          <w:sz w:val="20"/>
        </w:rPr>
        <w:t>- </w:t>
      </w:r>
      <w:r>
        <w:rPr>
          <w:w w:val="115"/>
          <w:sz w:val="20"/>
        </w:rPr>
        <w:t>Finanças e Orçamento, Tipo: Leitura, Resultado: Matéria lida ;</w:t>
      </w:r>
    </w:p>
    <w:p>
      <w:pPr>
        <w:spacing w:before="192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Emenda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Substitutiva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Substitui</w:t>
      </w:r>
      <w:r>
        <w:rPr>
          <w:spacing w:val="40"/>
          <w:w w:val="115"/>
        </w:rPr>
        <w:t> </w:t>
      </w:r>
      <w:r>
        <w:rPr>
          <w:w w:val="115"/>
        </w:rPr>
        <w:t>redação de dispositivos do Projeto de Lei n° 72/2022. Autor: CFO </w:t>
      </w:r>
      <w:r>
        <w:rPr>
          <w:w w:val="105"/>
        </w:rPr>
        <w:t>- </w:t>
      </w:r>
      <w:r>
        <w:rPr>
          <w:w w:val="115"/>
        </w:rPr>
        <w:t>Finanças e Orçamento,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3,</w:t>
      </w:r>
      <w:r>
        <w:rPr>
          <w:w w:val="115"/>
        </w:rPr>
        <w:t> Abstenções:</w:t>
      </w:r>
      <w:r>
        <w:rPr>
          <w:w w:val="115"/>
        </w:rPr>
        <w:t> 2,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Emenda Supressiva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Suprime redação de dispositivos do Projeto de Lei n° 72/2022.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3,</w:t>
      </w:r>
      <w:r>
        <w:rPr>
          <w:w w:val="115"/>
        </w:rPr>
        <w:t> Abstenções:</w:t>
      </w:r>
      <w:r>
        <w:rPr>
          <w:w w:val="115"/>
        </w:rPr>
        <w:t> 2,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72/2022,</w:t>
      </w:r>
      <w:r>
        <w:rPr>
          <w:w w:val="115"/>
        </w:rPr>
        <w:t> do</w:t>
      </w:r>
      <w:r>
        <w:rPr>
          <w:w w:val="115"/>
        </w:rPr>
        <w:t> Executivo Municipal,</w:t>
      </w:r>
      <w:r>
        <w:rPr>
          <w:w w:val="115"/>
        </w:rPr>
        <w:t> consolidado</w:t>
      </w:r>
      <w:r>
        <w:rPr>
          <w:w w:val="115"/>
        </w:rPr>
        <w:t> às</w:t>
      </w:r>
      <w:r>
        <w:rPr>
          <w:w w:val="115"/>
        </w:rPr>
        <w:t> Emendas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Substitutiva</w:t>
      </w:r>
      <w:r>
        <w:rPr>
          <w:w w:val="115"/>
        </w:rPr>
        <w:t> nº</w:t>
      </w:r>
      <w:r>
        <w:rPr>
          <w:w w:val="115"/>
        </w:rPr>
        <w:t> 11/2022</w:t>
      </w:r>
      <w:r>
        <w:rPr>
          <w:w w:val="115"/>
        </w:rPr>
        <w:t> e</w:t>
      </w:r>
      <w:r>
        <w:rPr>
          <w:w w:val="115"/>
        </w:rPr>
        <w:t> Supressiva</w:t>
      </w:r>
      <w:r>
        <w:rPr>
          <w:w w:val="115"/>
        </w:rPr>
        <w:t> nº</w:t>
      </w:r>
      <w:r>
        <w:rPr>
          <w:w w:val="115"/>
        </w:rPr>
        <w:t> 08/2022.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7,</w:t>
      </w:r>
      <w:r>
        <w:rPr>
          <w:w w:val="115"/>
        </w:rPr>
        <w:t> Não:</w:t>
      </w:r>
      <w:r>
        <w:rPr>
          <w:w w:val="115"/>
        </w:rPr>
        <w:t> 3,</w:t>
      </w:r>
      <w:r>
        <w:rPr>
          <w:w w:val="115"/>
        </w:rPr>
        <w:t> Abstenções:</w:t>
      </w:r>
      <w:r>
        <w:rPr>
          <w:w w:val="115"/>
        </w:rPr>
        <w:t> 2,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INTERSTÍCIO,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do Projeto</w:t>
      </w:r>
      <w:r>
        <w:rPr>
          <w:w w:val="115"/>
        </w:rPr>
        <w:t> 72/2022.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 0, Resultado: Aprovado ;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72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Abre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 Discussão.</w:t>
      </w:r>
      <w:r>
        <w:rPr>
          <w:spacing w:val="40"/>
          <w:w w:val="115"/>
        </w:rPr>
        <w:t> </w:t>
      </w:r>
      <w:r>
        <w:rPr>
          <w:w w:val="115"/>
        </w:rPr>
        <w:t>Autor:</w:t>
      </w:r>
      <w:r>
        <w:rPr>
          <w:spacing w:val="40"/>
          <w:w w:val="115"/>
        </w:rPr>
        <w:t> </w:t>
      </w:r>
      <w:r>
        <w:rPr>
          <w:w w:val="115"/>
        </w:rPr>
        <w:t>Rosangela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0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Prefeita,</w:t>
      </w:r>
      <w:r>
        <w:rPr>
          <w:spacing w:val="40"/>
          <w:w w:val="115"/>
        </w:rPr>
        <w:t> </w:t>
      </w:r>
      <w:r>
        <w:rPr>
          <w:w w:val="115"/>
        </w:rPr>
        <w:t>Número</w:t>
      </w:r>
      <w:r>
        <w:rPr>
          <w:spacing w:val="40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/>
      </w:pPr>
      <w:r>
        <w:rPr>
          <w:w w:val="115"/>
        </w:rPr>
        <w:t>Protocolo:</w:t>
      </w:r>
      <w:r>
        <w:rPr>
          <w:spacing w:val="25"/>
          <w:w w:val="115"/>
        </w:rPr>
        <w:t> </w:t>
      </w:r>
      <w:r>
        <w:rPr>
          <w:w w:val="115"/>
        </w:rPr>
        <w:t>957,</w:t>
      </w:r>
      <w:r>
        <w:rPr>
          <w:spacing w:val="25"/>
          <w:w w:val="115"/>
        </w:rPr>
        <w:t> </w:t>
      </w:r>
      <w:r>
        <w:rPr>
          <w:w w:val="115"/>
        </w:rPr>
        <w:t>Tipo:</w:t>
      </w:r>
      <w:r>
        <w:rPr>
          <w:spacing w:val="25"/>
          <w:w w:val="115"/>
        </w:rPr>
        <w:t> </w:t>
      </w:r>
      <w:r>
        <w:rPr>
          <w:w w:val="115"/>
        </w:rPr>
        <w:t>Simbólica,</w:t>
      </w:r>
      <w:r>
        <w:rPr>
          <w:spacing w:val="25"/>
          <w:w w:val="115"/>
        </w:rPr>
        <w:t> </w:t>
      </w:r>
      <w:r>
        <w:rPr>
          <w:w w:val="115"/>
        </w:rPr>
        <w:t>Sim:</w:t>
      </w:r>
      <w:r>
        <w:rPr>
          <w:spacing w:val="25"/>
          <w:w w:val="115"/>
        </w:rPr>
        <w:t> </w:t>
      </w:r>
      <w:r>
        <w:rPr>
          <w:w w:val="115"/>
        </w:rPr>
        <w:t>Não</w:t>
      </w:r>
      <w:r>
        <w:rPr>
          <w:spacing w:val="25"/>
          <w:w w:val="115"/>
        </w:rPr>
        <w:t> </w:t>
      </w:r>
      <w:r>
        <w:rPr>
          <w:w w:val="115"/>
        </w:rPr>
        <w:t>Informado,</w:t>
      </w:r>
      <w:r>
        <w:rPr>
          <w:spacing w:val="25"/>
          <w:w w:val="115"/>
        </w:rPr>
        <w:t> </w:t>
      </w:r>
      <w:r>
        <w:rPr>
          <w:w w:val="115"/>
        </w:rPr>
        <w:t>Não:</w:t>
      </w:r>
      <w:r>
        <w:rPr>
          <w:spacing w:val="24"/>
          <w:w w:val="115"/>
        </w:rPr>
        <w:t> </w:t>
      </w:r>
      <w:r>
        <w:rPr>
          <w:w w:val="115"/>
        </w:rPr>
        <w:t>Não</w:t>
      </w:r>
      <w:r>
        <w:rPr>
          <w:spacing w:val="25"/>
          <w:w w:val="115"/>
        </w:rPr>
        <w:t> </w:t>
      </w:r>
      <w:r>
        <w:rPr>
          <w:w w:val="115"/>
        </w:rPr>
        <w:t>Informado,</w:t>
      </w:r>
      <w:r>
        <w:rPr>
          <w:spacing w:val="25"/>
          <w:w w:val="115"/>
        </w:rPr>
        <w:t> </w:t>
      </w:r>
      <w:r>
        <w:rPr>
          <w:w w:val="115"/>
        </w:rPr>
        <w:t>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790575</wp:posOffset>
                </wp:positionH>
                <wp:positionV relativeFrom="paragraph">
                  <wp:posOffset>-58435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1234pt;width:470.777pt;height:.75pt;mso-position-horizontal-relative:page;mso-position-vertical-relative:paragraph;z-index:1573478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246450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5539pt;width:126pt;height:.1pt;mso-position-horizontal-relative:page;mso-position-vertical-relative:paragraph;z-index:-15728640;mso-wrap-distance-left:0;mso-wrap-distance-right:0" id="docshape8" coordorigin="1485,388" coordsize="2520,0" path="m1485,388l400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246450</wp:posOffset>
                </wp:positionV>
                <wp:extent cx="16002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5539pt;width:126pt;height:.1pt;mso-position-horizontal-relative:page;mso-position-vertical-relative:paragraph;z-index:-15728128;mso-wrap-distance-left:0;mso-wrap-distance-right:0" id="docshape9" coordorigin="5295,388" coordsize="2520,0" path="m5295,388l781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92"/>
        <w:ind w:left="210" w:right="38" w:firstLine="0"/>
        <w:jc w:val="both"/>
        <w:rPr>
          <w:sz w:val="16"/>
        </w:rPr>
      </w:pPr>
      <w:r>
        <w:rPr>
          <w:w w:val="110"/>
          <w:sz w:val="16"/>
        </w:rPr>
        <w:t>André</w:t>
      </w:r>
      <w:r>
        <w:rPr>
          <w:w w:val="110"/>
          <w:sz w:val="16"/>
        </w:rPr>
        <w:t> Alexandre</w:t>
      </w:r>
      <w:r>
        <w:rPr>
          <w:w w:val="110"/>
          <w:sz w:val="16"/>
        </w:rPr>
        <w:t> de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w w:val="110"/>
          <w:sz w:val="16"/>
        </w:rPr>
        <w:t> Ferraz</w:t>
      </w:r>
      <w:r>
        <w:rPr>
          <w:w w:val="110"/>
          <w:sz w:val="16"/>
        </w:rPr>
        <w:t> Moura Maniçoba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tabs>
          <w:tab w:pos="1480" w:val="left" w:leader="none"/>
        </w:tabs>
        <w:spacing w:before="92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1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tabs>
          <w:tab w:pos="1179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Esequiel</w:t>
      </w:r>
      <w:r>
        <w:rPr>
          <w:sz w:val="16"/>
        </w:rPr>
        <w:tab/>
      </w:r>
      <w:r>
        <w:rPr>
          <w:spacing w:val="-2"/>
          <w:w w:val="110"/>
          <w:sz w:val="16"/>
        </w:rPr>
        <w:t>Rodrigues </w:t>
      </w:r>
      <w:r>
        <w:rPr>
          <w:w w:val="110"/>
          <w:sz w:val="16"/>
        </w:rPr>
        <w:t>de Aquino </w:t>
      </w:r>
      <w:r>
        <w:rPr>
          <w:sz w:val="16"/>
        </w:rPr>
        <w:t>/ </w:t>
      </w:r>
      <w:r>
        <w:rPr>
          <w:w w:val="110"/>
          <w:sz w:val="16"/>
        </w:rPr>
        <w:t>PSD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38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Pedro</w:t>
      </w:r>
      <w:r>
        <w:rPr>
          <w:spacing w:val="40"/>
          <w:sz w:val="16"/>
        </w:rPr>
        <w:t> </w:t>
      </w:r>
      <w:r>
        <w:rPr>
          <w:sz w:val="16"/>
        </w:rPr>
        <w:t>Gomes</w:t>
      </w:r>
      <w:r>
        <w:rPr>
          <w:spacing w:val="40"/>
          <w:sz w:val="16"/>
        </w:rPr>
        <w:t> </w:t>
      </w:r>
      <w:r>
        <w:rPr>
          <w:sz w:val="16"/>
        </w:rPr>
        <w:t>Vilarim</w:t>
      </w:r>
      <w:r>
        <w:rPr>
          <w:spacing w:val="40"/>
          <w:sz w:val="16"/>
        </w:rPr>
        <w:t> </w:t>
      </w:r>
      <w:r>
        <w:rPr>
          <w:sz w:val="16"/>
        </w:rPr>
        <w:t>Júnior / 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2848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2336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1824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1312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387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336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2025-07-21T16:51:59Z</dcterms:created>
  <dcterms:modified xsi:type="dcterms:W3CDTF">2025-07-21T16:51:59Z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