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4" w:firstLine="488"/>
      </w:pPr>
      <w:bookmarkStart w:name="Ata Eletrônica da 32ª Ordinária da 3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32ª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3ª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5"/>
        </w:rPr>
        <w:t>Identiﬁcação</w:t>
      </w:r>
      <w:r>
        <w:rPr>
          <w:rFonts w:ascii="Cambria" w:hAnsi="Cambria"/>
          <w:b/>
          <w:w w:val="115"/>
        </w:rPr>
        <w:t> Básica:</w:t>
      </w:r>
      <w:r>
        <w:rPr>
          <w:rFonts w:ascii="Cambria" w:hAnsi="Cambria"/>
          <w:b/>
          <w:w w:val="115"/>
        </w:rPr>
        <w:t> </w:t>
      </w:r>
      <w:r>
        <w:rPr>
          <w:w w:val="115"/>
        </w:rPr>
        <w:t>Tipo</w:t>
      </w:r>
      <w:r>
        <w:rPr>
          <w:w w:val="115"/>
        </w:rPr>
        <w:t> de</w:t>
      </w:r>
      <w:r>
        <w:rPr>
          <w:w w:val="115"/>
        </w:rPr>
        <w:t> Sessão:</w:t>
      </w:r>
      <w:r>
        <w:rPr>
          <w:w w:val="115"/>
        </w:rPr>
        <w:t> Ordinária</w:t>
      </w:r>
      <w:r>
        <w:rPr>
          <w:w w:val="115"/>
        </w:rPr>
        <w:t> ;</w:t>
      </w:r>
      <w:r>
        <w:rPr>
          <w:w w:val="115"/>
        </w:rPr>
        <w:t> Abertura:</w:t>
      </w:r>
      <w:r>
        <w:rPr>
          <w:w w:val="115"/>
        </w:rPr>
        <w:t> 01/08/2023</w:t>
      </w:r>
      <w:r>
        <w:rPr>
          <w:w w:val="115"/>
        </w:rPr>
        <w:t> -</w:t>
      </w:r>
      <w:r>
        <w:rPr>
          <w:w w:val="115"/>
        </w:rPr>
        <w:t> 19:00</w:t>
      </w:r>
      <w:r>
        <w:rPr>
          <w:w w:val="115"/>
        </w:rPr>
        <w:t> ; Encerramento: 01/08/2023 - 21:05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/>
      </w:pPr>
      <w:r>
        <w:rPr>
          <w:rFonts w:ascii="Cambria" w:hAnsi="Cambria"/>
          <w:b/>
          <w:w w:val="110"/>
        </w:rPr>
        <w:t>Lista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Presença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na</w:t>
      </w:r>
      <w:r>
        <w:rPr>
          <w:rFonts w:ascii="Cambria" w:hAnsi="Cambria"/>
          <w:b/>
          <w:spacing w:val="80"/>
          <w:w w:val="110"/>
        </w:rPr>
        <w:t> </w:t>
      </w:r>
      <w:r>
        <w:rPr>
          <w:rFonts w:ascii="Cambria" w:hAnsi="Cambria"/>
          <w:b/>
          <w:w w:val="110"/>
        </w:rPr>
        <w:t>Sessão:</w:t>
      </w:r>
      <w:r>
        <w:rPr>
          <w:rFonts w:ascii="Cambria" w:hAnsi="Cambria"/>
          <w:b/>
          <w:spacing w:val="80"/>
          <w:w w:val="110"/>
        </w:rPr>
        <w:t> </w:t>
      </w:r>
      <w:r>
        <w:rPr>
          <w:w w:val="110"/>
        </w:rPr>
        <w:t>ANDRÉ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80"/>
          <w:w w:val="110"/>
        </w:rPr>
        <w:t> </w:t>
      </w:r>
      <w:r>
        <w:rPr>
          <w:w w:val="110"/>
        </w:rPr>
        <w:t>AVANTE</w:t>
      </w:r>
      <w:r>
        <w:rPr>
          <w:spacing w:val="80"/>
          <w:w w:val="110"/>
        </w:rPr>
        <w:t> </w:t>
      </w:r>
      <w:r>
        <w:rPr>
          <w:w w:val="110"/>
        </w:rPr>
        <w:t>;</w:t>
      </w:r>
      <w:r>
        <w:rPr>
          <w:spacing w:val="80"/>
          <w:w w:val="110"/>
        </w:rPr>
        <w:t> </w:t>
      </w:r>
      <w:r>
        <w:rPr>
          <w:w w:val="110"/>
        </w:rPr>
        <w:t>CHICHICO</w:t>
      </w:r>
      <w:r>
        <w:rPr>
          <w:spacing w:val="80"/>
          <w:w w:val="110"/>
        </w:rPr>
        <w:t> </w:t>
      </w:r>
      <w:r>
        <w:rPr>
          <w:w w:val="110"/>
        </w:rPr>
        <w:t>FERRAZ</w:t>
      </w:r>
      <w:r>
        <w:rPr>
          <w:spacing w:val="80"/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w w:val="110"/>
        </w:rPr>
        <w:t>AVANTE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CIRO</w:t>
      </w:r>
      <w:r>
        <w:rPr>
          <w:spacing w:val="5"/>
          <w:w w:val="110"/>
        </w:rPr>
        <w:t> </w:t>
      </w:r>
      <w:r>
        <w:rPr>
          <w:w w:val="110"/>
        </w:rPr>
        <w:t>FERRAZ</w:t>
      </w:r>
      <w:r>
        <w:rPr>
          <w:spacing w:val="4"/>
          <w:w w:val="110"/>
        </w:rPr>
        <w:t> </w:t>
      </w:r>
      <w:r>
        <w:rPr/>
        <w:t>/</w:t>
      </w:r>
      <w:r>
        <w:rPr>
          <w:spacing w:val="5"/>
          <w:w w:val="110"/>
        </w:rPr>
        <w:t> </w:t>
      </w:r>
      <w:r>
        <w:rPr>
          <w:w w:val="110"/>
        </w:rPr>
        <w:t>CIDADANIA</w:t>
      </w:r>
      <w:r>
        <w:rPr>
          <w:spacing w:val="4"/>
          <w:w w:val="110"/>
        </w:rPr>
        <w:t> </w:t>
      </w:r>
      <w:r>
        <w:rPr>
          <w:w w:val="110"/>
        </w:rPr>
        <w:t>;</w:t>
      </w:r>
      <w:r>
        <w:rPr>
          <w:spacing w:val="5"/>
          <w:w w:val="110"/>
        </w:rPr>
        <w:t> </w:t>
      </w:r>
      <w:r>
        <w:rPr>
          <w:w w:val="110"/>
        </w:rPr>
        <w:t>DR.</w:t>
      </w:r>
      <w:r>
        <w:rPr>
          <w:spacing w:val="4"/>
          <w:w w:val="110"/>
        </w:rPr>
        <w:t> </w:t>
      </w:r>
      <w:r>
        <w:rPr>
          <w:w w:val="110"/>
        </w:rPr>
        <w:t>VICTOR</w:t>
      </w:r>
      <w:r>
        <w:rPr>
          <w:spacing w:val="4"/>
          <w:w w:val="110"/>
        </w:rPr>
        <w:t> </w:t>
      </w:r>
      <w:r>
        <w:rPr>
          <w:w w:val="110"/>
        </w:rPr>
        <w:t>LAERT</w:t>
      </w:r>
      <w:r>
        <w:rPr>
          <w:spacing w:val="5"/>
          <w:w w:val="110"/>
        </w:rPr>
        <w:t> </w:t>
      </w:r>
      <w:r>
        <w:rPr/>
        <w:t>/</w:t>
      </w:r>
      <w:r>
        <w:rPr>
          <w:spacing w:val="4"/>
          <w:w w:val="110"/>
        </w:rPr>
        <w:t> </w:t>
      </w:r>
      <w:r>
        <w:rPr>
          <w:w w:val="110"/>
        </w:rPr>
        <w:t>PSB</w:t>
      </w:r>
      <w:r>
        <w:rPr>
          <w:spacing w:val="5"/>
          <w:w w:val="110"/>
        </w:rPr>
        <w:t> </w:t>
      </w:r>
      <w:r>
        <w:rPr>
          <w:w w:val="110"/>
        </w:rPr>
        <w:t>;</w:t>
      </w:r>
      <w:r>
        <w:rPr>
          <w:spacing w:val="4"/>
          <w:w w:val="110"/>
        </w:rPr>
        <w:t> </w:t>
      </w:r>
      <w:r>
        <w:rPr>
          <w:w w:val="110"/>
        </w:rPr>
        <w:t>GILBERTO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QUIRINO</w:t>
      </w:r>
    </w:p>
    <w:p>
      <w:pPr>
        <w:pStyle w:val="Heading2"/>
        <w:spacing w:line="244" w:lineRule="auto"/>
      </w:pPr>
      <w:r>
        <w:rPr/>
        <w:t>/</w:t>
      </w:r>
      <w:r>
        <w:rPr>
          <w:spacing w:val="66"/>
        </w:rPr>
        <w:t> </w:t>
      </w:r>
      <w:r>
        <w:rPr/>
        <w:t>PSB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GILMAR</w:t>
      </w:r>
      <w:r>
        <w:rPr>
          <w:spacing w:val="65"/>
        </w:rPr>
        <w:t> </w:t>
      </w:r>
      <w:r>
        <w:rPr/>
        <w:t>LEAL</w:t>
      </w:r>
      <w:r>
        <w:rPr>
          <w:spacing w:val="66"/>
        </w:rPr>
        <w:t> </w:t>
      </w:r>
      <w:r>
        <w:rPr/>
        <w:t>/</w:t>
      </w:r>
      <w:r>
        <w:rPr>
          <w:spacing w:val="65"/>
        </w:rPr>
        <w:t> </w:t>
      </w:r>
      <w:r>
        <w:rPr/>
        <w:t>CIDADANIA</w:t>
      </w:r>
      <w:r>
        <w:rPr>
          <w:spacing w:val="66"/>
        </w:rPr>
        <w:t> </w:t>
      </w:r>
      <w:r>
        <w:rPr/>
        <w:t>;</w:t>
      </w:r>
      <w:r>
        <w:rPr>
          <w:spacing w:val="65"/>
        </w:rPr>
        <w:t> </w:t>
      </w:r>
      <w:r>
        <w:rPr/>
        <w:t>KIEL</w:t>
      </w:r>
      <w:r>
        <w:rPr>
          <w:spacing w:val="66"/>
        </w:rPr>
        <w:t> </w:t>
      </w:r>
      <w:r>
        <w:rPr/>
        <w:t>DO</w:t>
      </w:r>
      <w:r>
        <w:rPr>
          <w:spacing w:val="65"/>
        </w:rPr>
        <w:t> </w:t>
      </w:r>
      <w:r>
        <w:rPr/>
        <w:t>PIPA</w:t>
      </w:r>
      <w:r>
        <w:rPr>
          <w:spacing w:val="66"/>
        </w:rPr>
        <w:t> </w:t>
      </w:r>
      <w:r>
        <w:rPr/>
        <w:t>/</w:t>
      </w:r>
      <w:r>
        <w:rPr>
          <w:spacing w:val="66"/>
        </w:rPr>
        <w:t> </w:t>
      </w:r>
      <w:r>
        <w:rPr/>
        <w:t>PSD</w:t>
      </w:r>
      <w:r>
        <w:rPr>
          <w:spacing w:val="65"/>
        </w:rPr>
        <w:t> </w:t>
      </w:r>
      <w:r>
        <w:rPr/>
        <w:t>;</w:t>
      </w:r>
      <w:r>
        <w:rPr>
          <w:spacing w:val="66"/>
        </w:rPr>
        <w:t> </w:t>
      </w:r>
      <w:r>
        <w:rPr/>
        <w:t>MARQUINHO</w:t>
      </w:r>
      <w:r>
        <w:rPr>
          <w:spacing w:val="65"/>
        </w:rPr>
        <w:t> </w:t>
      </w:r>
      <w:r>
        <w:rPr/>
        <w:t>CARVALHO</w:t>
      </w:r>
      <w:r>
        <w:rPr>
          <w:spacing w:val="66"/>
        </w:rPr>
        <w:t> </w:t>
      </w:r>
      <w:r>
        <w:rPr/>
        <w:t>/ PSB</w:t>
      </w:r>
      <w:r>
        <w:rPr>
          <w:spacing w:val="42"/>
        </w:rPr>
        <w:t> </w:t>
      </w:r>
      <w:r>
        <w:rPr/>
        <w:t>;</w:t>
      </w:r>
      <w:r>
        <w:rPr>
          <w:spacing w:val="43"/>
        </w:rPr>
        <w:t> </w:t>
      </w:r>
      <w:r>
        <w:rPr/>
        <w:t>PEU</w:t>
      </w:r>
      <w:r>
        <w:rPr>
          <w:spacing w:val="43"/>
        </w:rPr>
        <w:t> </w:t>
      </w:r>
      <w:r>
        <w:rPr/>
        <w:t>VILARIM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AVANTE</w:t>
      </w:r>
      <w:r>
        <w:rPr>
          <w:spacing w:val="43"/>
        </w:rPr>
        <w:t> </w:t>
      </w:r>
      <w:r>
        <w:rPr/>
        <w:t>;</w:t>
      </w:r>
      <w:r>
        <w:rPr>
          <w:spacing w:val="42"/>
        </w:rPr>
        <w:t> </w:t>
      </w:r>
      <w:r>
        <w:rPr/>
        <w:t>PH</w:t>
      </w:r>
      <w:r>
        <w:rPr>
          <w:spacing w:val="43"/>
        </w:rPr>
        <w:t> </w:t>
      </w:r>
      <w:r>
        <w:rPr/>
        <w:t>LIRA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PSD</w:t>
      </w:r>
      <w:r>
        <w:rPr>
          <w:spacing w:val="43"/>
        </w:rPr>
        <w:t> </w:t>
      </w:r>
      <w:r>
        <w:rPr/>
        <w:t>;</w:t>
      </w:r>
      <w:r>
        <w:rPr>
          <w:spacing w:val="42"/>
        </w:rPr>
        <w:t> </w:t>
      </w:r>
      <w:r>
        <w:rPr/>
        <w:t>ROSA</w:t>
      </w:r>
      <w:r>
        <w:rPr>
          <w:spacing w:val="43"/>
        </w:rPr>
        <w:t> </w:t>
      </w:r>
      <w:r>
        <w:rPr/>
        <w:t>SOUZA</w:t>
      </w:r>
      <w:r>
        <w:rPr>
          <w:spacing w:val="43"/>
        </w:rPr>
        <w:t> </w:t>
      </w:r>
      <w:r>
        <w:rPr/>
        <w:t>/</w:t>
      </w:r>
      <w:r>
        <w:rPr>
          <w:spacing w:val="43"/>
        </w:rPr>
        <w:t> </w:t>
      </w:r>
      <w:r>
        <w:rPr/>
        <w:t>PSD</w:t>
      </w:r>
      <w:r>
        <w:rPr>
          <w:spacing w:val="43"/>
        </w:rPr>
        <w:t> </w:t>
      </w:r>
      <w:r>
        <w:rPr/>
        <w:t>;</w:t>
      </w:r>
      <w:r>
        <w:rPr>
          <w:spacing w:val="43"/>
        </w:rPr>
        <w:t> </w:t>
      </w:r>
      <w:r>
        <w:rPr/>
        <w:t>TIAGO</w:t>
      </w:r>
      <w:r>
        <w:rPr>
          <w:spacing w:val="42"/>
        </w:rPr>
        <w:t> </w:t>
      </w:r>
      <w:r>
        <w:rPr>
          <w:spacing w:val="-2"/>
        </w:rPr>
        <w:t>MANIÇOBA</w:t>
      </w:r>
    </w:p>
    <w:p>
      <w:pPr>
        <w:spacing w:before="2"/>
        <w:ind w:left="44" w:right="0" w:firstLine="0"/>
        <w:jc w:val="left"/>
        <w:rPr>
          <w:sz w:val="20"/>
        </w:rPr>
      </w:pPr>
      <w:r>
        <w:rPr>
          <w:w w:val="90"/>
          <w:sz w:val="20"/>
        </w:rPr>
        <w:t>/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PSB</w:t>
      </w:r>
    </w:p>
    <w:p>
      <w:pPr>
        <w:pStyle w:val="BodyText"/>
        <w:spacing w:line="242" w:lineRule="auto" w:before="201"/>
        <w:ind w:left="44" w:right="42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Expediente: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38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Abre</w:t>
      </w:r>
      <w:r>
        <w:rPr>
          <w:spacing w:val="40"/>
          <w:w w:val="115"/>
        </w:rPr>
        <w:t> </w:t>
      </w:r>
      <w:r>
        <w:rPr>
          <w:w w:val="115"/>
        </w:rPr>
        <w:t>no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 Rosangela de Moura Maniçoba Novaes Ferraz - Prefeita, Tipo: Leitura, Resultado: Matéria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39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2023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 adicional</w:t>
      </w:r>
      <w:r>
        <w:rPr>
          <w:w w:val="115"/>
        </w:rPr>
        <w:t>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 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40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</w:t>
      </w:r>
      <w:r>
        <w:rPr>
          <w:w w:val="115"/>
        </w:rPr>
        <w:t> especial</w:t>
      </w:r>
      <w:r>
        <w:rPr>
          <w:w w:val="115"/>
        </w:rPr>
        <w:t> e</w:t>
      </w:r>
      <w:r>
        <w:rPr>
          <w:w w:val="115"/>
        </w:rPr>
        <w:t> dá outras</w:t>
      </w:r>
      <w:r>
        <w:rPr>
          <w:w w:val="115"/>
        </w:rPr>
        <w:t> providências.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Tipo: Leitura,</w:t>
      </w:r>
      <w:r>
        <w:rPr>
          <w:spacing w:val="20"/>
          <w:w w:val="115"/>
        </w:rPr>
        <w:t> </w:t>
      </w:r>
      <w:r>
        <w:rPr>
          <w:w w:val="115"/>
        </w:rPr>
        <w:t>Resultado:</w:t>
      </w:r>
      <w:r>
        <w:rPr>
          <w:spacing w:val="20"/>
          <w:w w:val="115"/>
        </w:rPr>
        <w:t> </w:t>
      </w:r>
      <w:r>
        <w:rPr>
          <w:w w:val="115"/>
        </w:rPr>
        <w:t>Matéria</w:t>
      </w:r>
      <w:r>
        <w:rPr>
          <w:spacing w:val="20"/>
          <w:w w:val="115"/>
        </w:rPr>
        <w:t> </w:t>
      </w:r>
      <w:r>
        <w:rPr>
          <w:w w:val="115"/>
        </w:rPr>
        <w:t>lida</w:t>
      </w:r>
      <w:r>
        <w:rPr>
          <w:spacing w:val="20"/>
          <w:w w:val="115"/>
        </w:rPr>
        <w:t> </w:t>
      </w:r>
      <w:r>
        <w:rPr>
          <w:w w:val="115"/>
        </w:rPr>
        <w:t>;</w:t>
      </w:r>
      <w:r>
        <w:rPr>
          <w:spacing w:val="20"/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41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1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Reajusta a</w:t>
      </w:r>
      <w:r>
        <w:rPr>
          <w:w w:val="115"/>
        </w:rPr>
        <w:t> remuneração</w:t>
      </w:r>
      <w:r>
        <w:rPr>
          <w:w w:val="115"/>
        </w:rPr>
        <w:t> dos</w:t>
      </w:r>
      <w:r>
        <w:rPr>
          <w:w w:val="115"/>
        </w:rPr>
        <w:t> cargos</w:t>
      </w:r>
      <w:r>
        <w:rPr>
          <w:w w:val="115"/>
        </w:rPr>
        <w:t> de</w:t>
      </w:r>
      <w:r>
        <w:rPr>
          <w:w w:val="115"/>
        </w:rPr>
        <w:t> provimento</w:t>
      </w:r>
      <w:r>
        <w:rPr>
          <w:w w:val="115"/>
        </w:rPr>
        <w:t> efetivo</w:t>
      </w:r>
      <w:r>
        <w:rPr>
          <w:w w:val="115"/>
        </w:rPr>
        <w:t> do</w:t>
      </w:r>
      <w:r>
        <w:rPr>
          <w:w w:val="115"/>
        </w:rPr>
        <w:t> magistério</w:t>
      </w:r>
      <w:r>
        <w:rPr>
          <w:w w:val="115"/>
        </w:rPr>
        <w:t> público</w:t>
      </w:r>
      <w:r>
        <w:rPr>
          <w:w w:val="115"/>
        </w:rPr>
        <w:t> municipal</w:t>
      </w:r>
      <w:r>
        <w:rPr>
          <w:w w:val="115"/>
        </w:rPr>
        <w:t> de Floresta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w w:val="115"/>
        </w:rPr>
        <w:t> Ferraz</w:t>
      </w:r>
      <w:r>
        <w:rPr>
          <w:w w:val="115"/>
        </w:rPr>
        <w:t> - Prefeita,</w:t>
      </w:r>
      <w:r>
        <w:rPr>
          <w:spacing w:val="30"/>
          <w:w w:val="115"/>
        </w:rPr>
        <w:t> </w:t>
      </w:r>
      <w:r>
        <w:rPr>
          <w:w w:val="115"/>
        </w:rPr>
        <w:t>Número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Protocolo:</w:t>
      </w:r>
      <w:r>
        <w:rPr>
          <w:spacing w:val="30"/>
          <w:w w:val="115"/>
        </w:rPr>
        <w:t> </w:t>
      </w:r>
      <w:r>
        <w:rPr>
          <w:w w:val="115"/>
        </w:rPr>
        <w:t>781,</w:t>
      </w:r>
      <w:r>
        <w:rPr>
          <w:spacing w:val="30"/>
          <w:w w:val="115"/>
        </w:rPr>
        <w:t> </w:t>
      </w:r>
      <w:r>
        <w:rPr>
          <w:w w:val="115"/>
        </w:rPr>
        <w:t>Tipo:</w:t>
      </w:r>
      <w:r>
        <w:rPr>
          <w:spacing w:val="30"/>
          <w:w w:val="115"/>
        </w:rPr>
        <w:t> </w:t>
      </w:r>
      <w:r>
        <w:rPr>
          <w:w w:val="115"/>
        </w:rPr>
        <w:t>Leitura,</w:t>
      </w:r>
      <w:r>
        <w:rPr>
          <w:spacing w:val="30"/>
          <w:w w:val="115"/>
        </w:rPr>
        <w:t> </w:t>
      </w:r>
      <w:r>
        <w:rPr>
          <w:w w:val="115"/>
        </w:rPr>
        <w:t>Resultado:</w:t>
      </w:r>
      <w:r>
        <w:rPr>
          <w:spacing w:val="30"/>
          <w:w w:val="115"/>
        </w:rPr>
        <w:t> </w:t>
      </w:r>
      <w:r>
        <w:rPr>
          <w:w w:val="115"/>
        </w:rPr>
        <w:t>Matéria</w:t>
      </w:r>
      <w:r>
        <w:rPr>
          <w:spacing w:val="31"/>
          <w:w w:val="115"/>
        </w:rPr>
        <w:t> </w:t>
      </w:r>
      <w:r>
        <w:rPr>
          <w:w w:val="115"/>
        </w:rPr>
        <w:t>lida</w:t>
      </w:r>
      <w:r>
        <w:rPr>
          <w:spacing w:val="31"/>
          <w:w w:val="115"/>
        </w:rPr>
        <w:t> </w:t>
      </w:r>
      <w:r>
        <w:rPr>
          <w:w w:val="115"/>
        </w:rPr>
        <w:t>;</w:t>
      </w:r>
      <w:r>
        <w:rPr>
          <w:spacing w:val="30"/>
          <w:w w:val="115"/>
        </w:rPr>
        <w:t> </w:t>
      </w:r>
      <w:r>
        <w:rPr>
          <w:rFonts w:ascii="Cambria" w:hAnsi="Cambria"/>
          <w:b/>
          <w:w w:val="115"/>
        </w:rPr>
        <w:t>5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 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42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w w:val="115"/>
        </w:rPr>
        <w:t> Abre</w:t>
      </w:r>
      <w:r>
        <w:rPr>
          <w:w w:val="115"/>
        </w:rPr>
        <w:t> no</w:t>
      </w:r>
      <w:r>
        <w:rPr>
          <w:w w:val="115"/>
        </w:rPr>
        <w:t> orçamento</w:t>
      </w:r>
      <w:r>
        <w:rPr>
          <w:w w:val="115"/>
        </w:rPr>
        <w:t> vigente</w:t>
      </w:r>
      <w:r>
        <w:rPr>
          <w:w w:val="115"/>
        </w:rPr>
        <w:t> crédito</w:t>
      </w:r>
      <w:r>
        <w:rPr>
          <w:w w:val="115"/>
        </w:rPr>
        <w:t> adicional suplementar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w w:val="115"/>
        </w:rPr>
        <w:t> 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w w:val="115"/>
        </w:rPr>
        <w:t> -</w:t>
      </w:r>
      <w:r>
        <w:rPr>
          <w:w w:val="115"/>
        </w:rPr>
        <w:t> Prefeita,</w:t>
      </w:r>
      <w:r>
        <w:rPr>
          <w:w w:val="115"/>
        </w:rPr>
        <w:t> Número</w:t>
      </w:r>
      <w:r>
        <w:rPr>
          <w:w w:val="115"/>
        </w:rPr>
        <w:t> de</w:t>
      </w:r>
      <w:r>
        <w:rPr>
          <w:w w:val="115"/>
        </w:rPr>
        <w:t> Protocolo:</w:t>
      </w:r>
      <w:r>
        <w:rPr>
          <w:w w:val="115"/>
        </w:rPr>
        <w:t> 812,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6</w:t>
      </w:r>
      <w:r>
        <w:rPr>
          <w:rFonts w:ascii="Cambria" w:hAnsi="Cambria"/>
          <w:b/>
          <w:w w:val="115"/>
        </w:rPr>
        <w:t> - Projeto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w w:val="115"/>
        </w:rPr>
        <w:t>43</w:t>
      </w:r>
      <w:r>
        <w:rPr>
          <w:rFonts w:ascii="Cambria" w:hAnsi="Cambria"/>
          <w:b/>
          <w:spacing w:val="35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36"/>
          <w:w w:val="115"/>
        </w:rPr>
        <w:t> </w:t>
      </w:r>
      <w:r>
        <w:rPr>
          <w:rFonts w:ascii="Cambria" w:hAnsi="Cambria"/>
          <w:b/>
          <w:w w:val="115"/>
        </w:rPr>
        <w:t>2023</w:t>
      </w:r>
      <w:r>
        <w:rPr>
          <w:w w:val="115"/>
        </w:rPr>
        <w:t>,</w:t>
      </w:r>
      <w:r>
        <w:rPr>
          <w:spacing w:val="24"/>
          <w:w w:val="115"/>
        </w:rPr>
        <w:t> </w:t>
      </w:r>
      <w:r>
        <w:rPr>
          <w:w w:val="115"/>
        </w:rPr>
        <w:t>Dispõe</w:t>
      </w:r>
      <w:r>
        <w:rPr>
          <w:spacing w:val="24"/>
          <w:w w:val="115"/>
        </w:rPr>
        <w:t> </w:t>
      </w:r>
      <w:r>
        <w:rPr>
          <w:w w:val="115"/>
        </w:rPr>
        <w:t>sobre</w:t>
      </w:r>
      <w:r>
        <w:rPr>
          <w:spacing w:val="24"/>
          <w:w w:val="115"/>
        </w:rPr>
        <w:t> </w:t>
      </w:r>
      <w:r>
        <w:rPr>
          <w:w w:val="115"/>
        </w:rPr>
        <w:t>as</w:t>
      </w:r>
      <w:r>
        <w:rPr>
          <w:spacing w:val="24"/>
          <w:w w:val="115"/>
        </w:rPr>
        <w:t> </w:t>
      </w:r>
      <w:r>
        <w:rPr>
          <w:w w:val="115"/>
        </w:rPr>
        <w:t>diretrizes</w:t>
      </w:r>
      <w:r>
        <w:rPr>
          <w:spacing w:val="24"/>
          <w:w w:val="115"/>
        </w:rPr>
        <w:t> </w:t>
      </w:r>
      <w:r>
        <w:rPr>
          <w:w w:val="115"/>
        </w:rPr>
        <w:t>orçamentárias</w:t>
      </w:r>
      <w:r>
        <w:rPr>
          <w:spacing w:val="24"/>
          <w:w w:val="115"/>
        </w:rPr>
        <w:t> </w:t>
      </w:r>
      <w:r>
        <w:rPr>
          <w:w w:val="115"/>
        </w:rPr>
        <w:t>para o</w:t>
      </w:r>
      <w:r>
        <w:rPr>
          <w:w w:val="115"/>
        </w:rPr>
        <w:t> exercício</w:t>
      </w:r>
      <w:r>
        <w:rPr>
          <w:w w:val="115"/>
        </w:rPr>
        <w:t> de</w:t>
      </w:r>
      <w:r>
        <w:rPr>
          <w:w w:val="115"/>
        </w:rPr>
        <w:t> 2024</w:t>
      </w:r>
      <w:r>
        <w:rPr>
          <w:w w:val="115"/>
        </w:rPr>
        <w:t> e</w:t>
      </w:r>
      <w:r>
        <w:rPr>
          <w:w w:val="115"/>
        </w:rPr>
        <w:t> dá</w:t>
      </w:r>
      <w:r>
        <w:rPr>
          <w:w w:val="115"/>
        </w:rPr>
        <w:t> outras</w:t>
      </w:r>
      <w:r>
        <w:rPr>
          <w:w w:val="115"/>
        </w:rPr>
        <w:t> providências.</w:t>
      </w:r>
      <w:r>
        <w:rPr>
          <w:w w:val="115"/>
        </w:rPr>
        <w:t> Autor:</w:t>
      </w:r>
      <w:r>
        <w:rPr>
          <w:w w:val="115"/>
        </w:rPr>
        <w:t> Rosangela</w:t>
      </w:r>
      <w:r>
        <w:rPr>
          <w:w w:val="115"/>
        </w:rPr>
        <w:t> de</w:t>
      </w:r>
      <w:r>
        <w:rPr>
          <w:w w:val="115"/>
        </w:rPr>
        <w:t> Moura</w:t>
      </w:r>
      <w:r>
        <w:rPr>
          <w:w w:val="115"/>
        </w:rPr>
        <w:t> Maniçoba</w:t>
      </w:r>
      <w:r>
        <w:rPr>
          <w:spacing w:val="80"/>
          <w:w w:val="115"/>
        </w:rPr>
        <w:t> </w:t>
      </w:r>
      <w:r>
        <w:rPr>
          <w:w w:val="115"/>
        </w:rPr>
        <w:t>Novaes Ferraz - Prefeita, Número de Protocolo: 813, Tipo: Leitura, Resultado: Matéria lida</w:t>
      </w:r>
    </w:p>
    <w:p>
      <w:pPr>
        <w:spacing w:before="17"/>
        <w:ind w:left="44" w:right="0" w:firstLine="0"/>
        <w:jc w:val="left"/>
        <w:rPr>
          <w:sz w:val="20"/>
        </w:rPr>
      </w:pPr>
      <w:r>
        <w:rPr>
          <w:spacing w:val="-10"/>
          <w:w w:val="105"/>
          <w:sz w:val="20"/>
        </w:rPr>
        <w:t>;</w:t>
      </w:r>
    </w:p>
    <w:p>
      <w:pPr>
        <w:spacing w:before="201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Heading2"/>
        <w:spacing w:line="244" w:lineRule="auto" w:before="5"/>
        <w:ind w:right="47"/>
        <w:jc w:val="both"/>
      </w:pPr>
      <w:r>
        <w:rPr/>
        <w:t>/</w:t>
      </w:r>
      <w:r>
        <w:rPr>
          <w:spacing w:val="80"/>
        </w:rPr>
        <w:t> </w:t>
      </w:r>
      <w:r>
        <w:rPr/>
        <w:t>AVANTE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CIRO</w:t>
      </w:r>
      <w:r>
        <w:rPr>
          <w:spacing w:val="80"/>
        </w:rPr>
        <w:t> </w:t>
      </w:r>
      <w:r>
        <w:rPr/>
        <w:t>FERRAZ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CIDADANIA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DR.</w:t>
      </w:r>
      <w:r>
        <w:rPr>
          <w:spacing w:val="80"/>
        </w:rPr>
        <w:t> </w:t>
      </w:r>
      <w:r>
        <w:rPr/>
        <w:t>VICTOR</w:t>
      </w:r>
      <w:r>
        <w:rPr>
          <w:spacing w:val="80"/>
        </w:rPr>
        <w:t> </w:t>
      </w:r>
      <w:r>
        <w:rPr/>
        <w:t>LAERT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PSB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GILBERTO 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 CARVALHO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PSB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PEU</w:t>
      </w:r>
      <w:r>
        <w:rPr>
          <w:spacing w:val="80"/>
        </w:rPr>
        <w:t> </w:t>
      </w:r>
      <w:r>
        <w:rPr/>
        <w:t>VILARIM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AVANTE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PH</w:t>
      </w:r>
      <w:r>
        <w:rPr>
          <w:spacing w:val="80"/>
        </w:rPr>
        <w:t> </w:t>
      </w:r>
      <w:r>
        <w:rPr/>
        <w:t>LIRA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PSD</w:t>
      </w:r>
      <w:r>
        <w:rPr>
          <w:spacing w:val="80"/>
        </w:rPr>
        <w:t> </w:t>
      </w:r>
      <w:r>
        <w:rPr/>
        <w:t>;</w:t>
      </w:r>
      <w:r>
        <w:rPr>
          <w:spacing w:val="80"/>
        </w:rPr>
        <w:t> </w:t>
      </w:r>
      <w:r>
        <w:rPr/>
        <w:t>ROSA</w:t>
      </w:r>
      <w:r>
        <w:rPr>
          <w:spacing w:val="80"/>
        </w:rPr>
        <w:t> </w:t>
      </w:r>
      <w:r>
        <w:rPr/>
        <w:t>SOUZA</w:t>
      </w:r>
      <w:r>
        <w:rPr>
          <w:spacing w:val="80"/>
        </w:rPr>
        <w:t> </w:t>
      </w:r>
      <w:r>
        <w:rPr/>
        <w:t>/</w:t>
      </w:r>
      <w:r>
        <w:rPr>
          <w:spacing w:val="80"/>
        </w:rPr>
        <w:t> </w:t>
      </w:r>
      <w:r>
        <w:rPr/>
        <w:t>PSD</w:t>
      </w:r>
      <w:r>
        <w:rPr>
          <w:spacing w:val="80"/>
        </w:rPr>
        <w:t> </w:t>
      </w:r>
      <w:r>
        <w:rPr/>
        <w:t>; TIAGO</w:t>
      </w:r>
      <w:r>
        <w:rPr>
          <w:spacing w:val="40"/>
        </w:rPr>
        <w:t> </w:t>
      </w:r>
      <w:r>
        <w:rPr/>
        <w:t>MANIÇOBA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790575</wp:posOffset>
                </wp:positionH>
                <wp:positionV relativeFrom="paragraph">
                  <wp:posOffset>-58748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25879pt;width:470.777pt;height:.75pt;mso-position-horizontal-relative:page;mso-position-vertical-relative:paragraph;z-index:1572864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8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9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3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73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5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4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9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before="77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4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line="244" w:lineRule="auto" w:before="77"/>
        <w:ind w:left="210" w:right="3529" w:firstLine="0"/>
        <w:jc w:val="both"/>
        <w:rPr>
          <w:sz w:val="16"/>
        </w:rPr>
      </w:pPr>
      <w:r>
        <w:rPr/>
        <w:br w:type="column"/>
      </w:r>
      <w:r>
        <w:rPr>
          <w:w w:val="110"/>
          <w:sz w:val="16"/>
        </w:rPr>
        <w:t>Tiago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Sobral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w w:val="110"/>
          <w:sz w:val="16"/>
        </w:rPr>
        <w:t> Moura</w:t>
      </w:r>
      <w:r>
        <w:rPr>
          <w:w w:val="110"/>
          <w:sz w:val="16"/>
        </w:rPr>
        <w:t> Maniçoba</w:t>
      </w:r>
      <w:r>
        <w:rPr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4"/>
          <w:w w:val="110"/>
          <w:sz w:val="16"/>
        </w:rPr>
        <w:t>PSB</w:t>
      </w:r>
    </w:p>
    <w:sectPr>
      <w:type w:val="continuous"/>
      <w:pgSz w:w="11900" w:h="16820"/>
      <w:pgMar w:header="807" w:footer="907" w:top="2000" w:bottom="1100" w:left="1275" w:right="1275"/>
      <w:cols w:num="2" w:equalWidth="0">
        <w:col w:w="2049" w:space="1761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8240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7728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721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6704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1926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18752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44"/>
      <w:outlineLvl w:val="2"/>
    </w:pPr>
    <w:rPr>
      <w:rFonts w:ascii="Georgia" w:hAnsi="Georgia" w:eastAsia="Georgia" w:cs="Georgia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2025-07-21T14:46:00Z</dcterms:created>
  <dcterms:modified xsi:type="dcterms:W3CDTF">2025-07-21T14:46:00Z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