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3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13/09/2023</w:t>
      </w:r>
      <w:r>
        <w:rPr>
          <w:w w:val="115"/>
          <w:sz w:val="20"/>
        </w:rPr>
        <w:t> -</w:t>
      </w:r>
      <w:r>
        <w:rPr>
          <w:w w:val="115"/>
          <w:sz w:val="20"/>
        </w:rPr>
        <w:t> 19:00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2" w:lineRule="auto" w:before="200"/>
        <w:ind w:left="44"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Mensagem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Veto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Veta INTEGRALMENTE</w:t>
      </w:r>
      <w:r>
        <w:rPr>
          <w:w w:val="110"/>
        </w:rPr>
        <w:t> a</w:t>
      </w:r>
      <w:r>
        <w:rPr>
          <w:w w:val="110"/>
        </w:rPr>
        <w:t> Emenda</w:t>
      </w:r>
      <w:r>
        <w:rPr>
          <w:w w:val="110"/>
        </w:rPr>
        <w:t> Modificativa</w:t>
      </w:r>
      <w:r>
        <w:rPr>
          <w:w w:val="110"/>
        </w:rPr>
        <w:t> n°</w:t>
      </w:r>
      <w:r>
        <w:rPr>
          <w:w w:val="110"/>
        </w:rPr>
        <w:t> 08/2023</w:t>
      </w:r>
      <w:r>
        <w:rPr>
          <w:w w:val="110"/>
        </w:rPr>
        <w:t> que</w:t>
      </w:r>
      <w:r>
        <w:rPr>
          <w:w w:val="110"/>
        </w:rPr>
        <w:t> altera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n°</w:t>
      </w:r>
      <w:r>
        <w:rPr>
          <w:spacing w:val="80"/>
          <w:w w:val="110"/>
        </w:rPr>
        <w:t> </w:t>
      </w:r>
      <w:r>
        <w:rPr>
          <w:w w:val="110"/>
        </w:rPr>
        <w:t>41/2023.</w:t>
      </w:r>
      <w:r>
        <w:rPr>
          <w:w w:val="110"/>
        </w:rPr>
        <w:t> Autor:</w:t>
      </w:r>
      <w:r>
        <w:rPr>
          <w:w w:val="110"/>
        </w:rPr>
        <w:t> Rosangela</w:t>
      </w:r>
      <w:r>
        <w:rPr>
          <w:w w:val="110"/>
        </w:rPr>
        <w:t> de</w:t>
      </w:r>
      <w:r>
        <w:rPr>
          <w:w w:val="110"/>
        </w:rPr>
        <w:t> Moura</w:t>
      </w:r>
      <w:r>
        <w:rPr>
          <w:w w:val="110"/>
        </w:rPr>
        <w:t> Maniçoba</w:t>
      </w:r>
      <w:r>
        <w:rPr>
          <w:w w:val="110"/>
        </w:rPr>
        <w:t> Novaes</w:t>
      </w:r>
      <w:r>
        <w:rPr>
          <w:w w:val="110"/>
        </w:rPr>
        <w:t> Ferraz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Prefeita,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52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Solicita</w:t>
      </w:r>
      <w:r>
        <w:rPr>
          <w:w w:val="110"/>
        </w:rPr>
        <w:t> QUEBRA</w:t>
      </w:r>
      <w:r>
        <w:rPr>
          <w:w w:val="110"/>
        </w:rPr>
        <w:t> DE INTERSTÍCIO,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mais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sessão</w:t>
      </w:r>
      <w:r>
        <w:rPr>
          <w:spacing w:val="40"/>
          <w:w w:val="110"/>
        </w:rPr>
        <w:t> </w:t>
      </w:r>
      <w:r>
        <w:rPr>
          <w:w w:val="110"/>
        </w:rPr>
        <w:t>ordinária,</w:t>
      </w:r>
      <w:r>
        <w:rPr>
          <w:spacing w:val="40"/>
          <w:w w:val="110"/>
        </w:rPr>
        <w:t> </w:t>
      </w:r>
      <w:r>
        <w:rPr>
          <w:w w:val="110"/>
        </w:rPr>
        <w:t>logo</w:t>
      </w:r>
      <w:r>
        <w:rPr>
          <w:spacing w:val="40"/>
          <w:w w:val="110"/>
        </w:rPr>
        <w:t> </w:t>
      </w:r>
      <w:r>
        <w:rPr>
          <w:w w:val="110"/>
        </w:rPr>
        <w:t>após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encerramento desta,</w:t>
      </w:r>
      <w:r>
        <w:rPr>
          <w:w w:val="110"/>
        </w:rPr>
        <w:t> visando</w:t>
      </w:r>
      <w:r>
        <w:rPr>
          <w:w w:val="110"/>
        </w:rPr>
        <w:t> dar</w:t>
      </w:r>
      <w:r>
        <w:rPr>
          <w:w w:val="110"/>
        </w:rPr>
        <w:t> celeridade</w:t>
      </w:r>
      <w:r>
        <w:rPr>
          <w:w w:val="110"/>
        </w:rPr>
        <w:t> e</w:t>
      </w:r>
      <w:r>
        <w:rPr>
          <w:w w:val="110"/>
        </w:rPr>
        <w:t> incluir</w:t>
      </w:r>
      <w:r>
        <w:rPr>
          <w:w w:val="110"/>
        </w:rPr>
        <w:t> na</w:t>
      </w:r>
      <w:r>
        <w:rPr>
          <w:w w:val="110"/>
        </w:rPr>
        <w:t>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deliberação</w:t>
      </w:r>
      <w:r>
        <w:rPr>
          <w:w w:val="110"/>
        </w:rPr>
        <w:t> dos</w:t>
      </w:r>
      <w:r>
        <w:rPr>
          <w:w w:val="110"/>
        </w:rPr>
        <w:t> Projetos</w:t>
      </w:r>
      <w:r>
        <w:rPr>
          <w:w w:val="110"/>
        </w:rPr>
        <w:t> em tramitação.</w:t>
      </w:r>
      <w:r>
        <w:rPr>
          <w:w w:val="110"/>
        </w:rPr>
        <w:t> Autor: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Presidente,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w w:val="110"/>
        </w:rPr>
        <w:t> - Emenda Supressiva 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10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w w:val="110"/>
        </w:rPr>
        <w:t> Suprime</w:t>
      </w:r>
      <w:r>
        <w:rPr>
          <w:w w:val="110"/>
        </w:rPr>
        <w:t> redação</w:t>
      </w:r>
      <w:r>
        <w:rPr>
          <w:w w:val="110"/>
        </w:rPr>
        <w:t> de</w:t>
      </w:r>
      <w:r>
        <w:rPr>
          <w:w w:val="110"/>
        </w:rPr>
        <w:t> dispositivos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 48/2023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do</w:t>
      </w:r>
      <w:r>
        <w:rPr>
          <w:w w:val="110"/>
        </w:rPr>
        <w:t> Executivo</w:t>
      </w:r>
      <w:r>
        <w:rPr>
          <w:w w:val="110"/>
        </w:rPr>
        <w:t> Municipal.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Leitura,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Emenda</w:t>
      </w:r>
      <w:r>
        <w:rPr>
          <w:rFonts w:ascii="Cambria" w:hAnsi="Cambria"/>
          <w:b/>
          <w:w w:val="110"/>
        </w:rPr>
        <w:t> Supressiva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Suprime</w:t>
      </w:r>
      <w:r>
        <w:rPr>
          <w:w w:val="110"/>
        </w:rPr>
        <w:t> redação</w:t>
      </w:r>
      <w:r>
        <w:rPr>
          <w:w w:val="110"/>
        </w:rPr>
        <w:t> de dispositivos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50/2023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do</w:t>
      </w:r>
      <w:r>
        <w:rPr>
          <w:w w:val="110"/>
        </w:rPr>
        <w:t> Executivo</w:t>
      </w:r>
      <w:r>
        <w:rPr>
          <w:w w:val="110"/>
        </w:rPr>
        <w:t> Municipal.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Finanças</w:t>
      </w:r>
      <w:r>
        <w:rPr>
          <w:w w:val="110"/>
        </w:rPr>
        <w:t> e Orçamento,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Supressiva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Suprime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dispositivos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51/2023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Executivo Municipal. Autor: CFO </w:t>
      </w:r>
      <w:r>
        <w:rPr>
          <w:w w:val="105"/>
        </w:rPr>
        <w:t>- </w:t>
      </w:r>
      <w:r>
        <w:rPr>
          <w:w w:val="110"/>
        </w:rPr>
        <w:t>Finanças e Orçamento, Tipo: Leitura, Resultado: Matéria lida ;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-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Constituição,</w:t>
      </w:r>
      <w:r>
        <w:rPr>
          <w:rFonts w:ascii="Cambria" w:hAnsi="Cambria"/>
          <w:b/>
          <w:w w:val="110"/>
        </w:rPr>
        <w:t> Justiça</w:t>
      </w:r>
      <w:r>
        <w:rPr>
          <w:rFonts w:ascii="Cambria" w:hAnsi="Cambria"/>
          <w:b/>
          <w:w w:val="110"/>
        </w:rPr>
        <w:t> e</w:t>
      </w:r>
      <w:r>
        <w:rPr>
          <w:rFonts w:ascii="Cambria" w:hAnsi="Cambria"/>
          <w:b/>
          <w:w w:val="110"/>
        </w:rPr>
        <w:t> Red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52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Da Comissão de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</w:t>
      </w:r>
      <w:r>
        <w:rPr>
          <w:w w:val="110"/>
        </w:rPr>
        <w:t> ao</w:t>
      </w:r>
      <w:r>
        <w:rPr>
          <w:w w:val="110"/>
        </w:rPr>
        <w:t> Veto</w:t>
      </w:r>
      <w:r>
        <w:rPr>
          <w:w w:val="110"/>
        </w:rPr>
        <w:t> Total</w:t>
      </w:r>
      <w:r>
        <w:rPr>
          <w:w w:val="110"/>
        </w:rPr>
        <w:t> à</w:t>
      </w:r>
      <w:r>
        <w:rPr>
          <w:w w:val="110"/>
        </w:rPr>
        <w:t> Emenda</w:t>
      </w:r>
      <w:r>
        <w:rPr>
          <w:w w:val="110"/>
        </w:rPr>
        <w:t> Modificativa</w:t>
      </w:r>
      <w:r>
        <w:rPr>
          <w:w w:val="110"/>
        </w:rPr>
        <w:t> nº</w:t>
      </w:r>
      <w:r>
        <w:rPr>
          <w:w w:val="110"/>
        </w:rPr>
        <w:t> 08/2023,</w:t>
      </w:r>
      <w:r>
        <w:rPr>
          <w:w w:val="110"/>
        </w:rPr>
        <w:t> que</w:t>
      </w:r>
      <w:r>
        <w:rPr>
          <w:spacing w:val="40"/>
          <w:w w:val="110"/>
        </w:rPr>
        <w:t> </w:t>
      </w:r>
      <w:r>
        <w:rPr>
          <w:w w:val="110"/>
        </w:rPr>
        <w:t>Modifica</w:t>
      </w:r>
      <w:r>
        <w:rPr>
          <w:w w:val="110"/>
        </w:rPr>
        <w:t> Artigos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41/2023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Executivo</w:t>
      </w:r>
      <w:r>
        <w:rPr>
          <w:w w:val="110"/>
        </w:rPr>
        <w:t> Municipal,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“Reajusta</w:t>
      </w:r>
      <w:r>
        <w:rPr>
          <w:w w:val="110"/>
        </w:rPr>
        <w:t> a Remuneração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Cargos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Provimento</w:t>
      </w:r>
      <w:r>
        <w:rPr>
          <w:spacing w:val="40"/>
          <w:w w:val="110"/>
        </w:rPr>
        <w:t> </w:t>
      </w:r>
      <w:r>
        <w:rPr>
          <w:w w:val="110"/>
        </w:rPr>
        <w:t>Efetivo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Magistério</w:t>
      </w:r>
      <w:r>
        <w:rPr>
          <w:spacing w:val="40"/>
          <w:w w:val="110"/>
        </w:rPr>
        <w:t> </w:t>
      </w:r>
      <w:r>
        <w:rPr>
          <w:w w:val="110"/>
        </w:rPr>
        <w:t>Público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 Floresta”. Autor: CCJR </w:t>
      </w:r>
      <w:r>
        <w:rPr>
          <w:w w:val="105"/>
        </w:rPr>
        <w:t>- </w:t>
      </w:r>
      <w:r>
        <w:rPr>
          <w:w w:val="110"/>
        </w:rPr>
        <w:t>Constituição, Justiça e Redação, Tipo: Leitura, Resultado: Matéria</w:t>
      </w:r>
      <w:r>
        <w:rPr>
          <w:spacing w:val="8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44/2023</w:t>
      </w:r>
      <w:r>
        <w:rPr>
          <w:spacing w:val="40"/>
          <w:w w:val="110"/>
        </w:rPr>
        <w:t> </w:t>
      </w:r>
      <w:r>
        <w:rPr>
          <w:w w:val="105"/>
        </w:rPr>
        <w:t>–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Executivo</w:t>
      </w:r>
      <w:r>
        <w:rPr>
          <w:spacing w:val="40"/>
          <w:w w:val="110"/>
        </w:rPr>
        <w:t> </w:t>
      </w:r>
      <w:r>
        <w:rPr>
          <w:w w:val="110"/>
        </w:rPr>
        <w:t>Municipal,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 “Abre</w:t>
      </w:r>
      <w:r>
        <w:rPr>
          <w:w w:val="110"/>
        </w:rPr>
        <w:t> no</w:t>
      </w:r>
      <w:r>
        <w:rPr>
          <w:w w:val="110"/>
        </w:rPr>
        <w:t> Orçamento</w:t>
      </w:r>
      <w:r>
        <w:rPr>
          <w:w w:val="110"/>
        </w:rPr>
        <w:t> Vigente</w:t>
      </w:r>
      <w:r>
        <w:rPr>
          <w:w w:val="110"/>
        </w:rPr>
        <w:t> Crédito</w:t>
      </w:r>
      <w:r>
        <w:rPr>
          <w:w w:val="110"/>
        </w:rPr>
        <w:t> Adicional</w:t>
      </w:r>
      <w:r>
        <w:rPr>
          <w:w w:val="110"/>
        </w:rPr>
        <w:t> Suplementar</w:t>
      </w:r>
      <w:r>
        <w:rPr>
          <w:w w:val="110"/>
        </w:rPr>
        <w:t> na</w:t>
      </w:r>
      <w:r>
        <w:rPr>
          <w:w w:val="110"/>
        </w:rPr>
        <w:t> importância</w:t>
      </w:r>
      <w:r>
        <w:rPr>
          <w:w w:val="110"/>
        </w:rPr>
        <w:t> de</w:t>
      </w:r>
      <w:r>
        <w:rPr>
          <w:w w:val="110"/>
        </w:rPr>
        <w:t> R$ 2.750.000,00</w:t>
      </w:r>
      <w:r>
        <w:rPr>
          <w:w w:val="110"/>
        </w:rPr>
        <w:t> (dois</w:t>
      </w:r>
      <w:r>
        <w:rPr>
          <w:w w:val="110"/>
        </w:rPr>
        <w:t> milhões</w:t>
      </w:r>
      <w:r>
        <w:rPr>
          <w:w w:val="110"/>
        </w:rPr>
        <w:t> setecentos</w:t>
      </w:r>
      <w:r>
        <w:rPr>
          <w:w w:val="110"/>
        </w:rPr>
        <w:t> e</w:t>
      </w:r>
      <w:r>
        <w:rPr>
          <w:w w:val="110"/>
        </w:rPr>
        <w:t> cinquenta</w:t>
      </w:r>
      <w:r>
        <w:rPr>
          <w:w w:val="110"/>
        </w:rPr>
        <w:t> mil</w:t>
      </w:r>
      <w:r>
        <w:rPr>
          <w:w w:val="110"/>
        </w:rPr>
        <w:t> reais)”.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Finanças</w:t>
      </w:r>
      <w:r>
        <w:rPr>
          <w:w w:val="110"/>
        </w:rPr>
        <w:t> e Orçamento,</w:t>
      </w:r>
      <w:r>
        <w:rPr>
          <w:spacing w:val="80"/>
          <w:w w:val="110"/>
        </w:rPr>
        <w:t> </w:t>
      </w:r>
      <w:r>
        <w:rPr>
          <w:w w:val="110"/>
        </w:rPr>
        <w:t>Tipo:</w:t>
      </w:r>
      <w:r>
        <w:rPr>
          <w:spacing w:val="80"/>
          <w:w w:val="110"/>
        </w:rPr>
        <w:t> </w:t>
      </w:r>
      <w:r>
        <w:rPr>
          <w:w w:val="110"/>
        </w:rPr>
        <w:t>Leitura,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80"/>
          <w:w w:val="110"/>
        </w:rPr>
        <w:t> </w:t>
      </w:r>
      <w:r>
        <w:rPr>
          <w:w w:val="110"/>
        </w:rPr>
        <w:t>Matéria</w:t>
      </w:r>
      <w:r>
        <w:rPr>
          <w:spacing w:val="80"/>
          <w:w w:val="110"/>
        </w:rPr>
        <w:t> </w:t>
      </w:r>
      <w:r>
        <w:rPr>
          <w:w w:val="110"/>
        </w:rPr>
        <w:t>lida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 Finanças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36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Finanças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Orçamento</w:t>
      </w:r>
      <w:r>
        <w:rPr>
          <w:spacing w:val="80"/>
          <w:w w:val="110"/>
        </w:rPr>
        <w:t> </w:t>
      </w:r>
      <w:r>
        <w:rPr>
          <w:w w:val="110"/>
        </w:rPr>
        <w:t>ao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48/2023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do</w:t>
      </w:r>
      <w:r>
        <w:rPr>
          <w:w w:val="110"/>
        </w:rPr>
        <w:t> Executivo</w:t>
      </w:r>
      <w:r>
        <w:rPr>
          <w:w w:val="110"/>
        </w:rPr>
        <w:t> Municipal,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“Abre</w:t>
      </w:r>
      <w:r>
        <w:rPr>
          <w:w w:val="110"/>
        </w:rPr>
        <w:t> no</w:t>
      </w:r>
      <w:r>
        <w:rPr>
          <w:w w:val="110"/>
        </w:rPr>
        <w:t> Orçamento</w:t>
      </w:r>
      <w:r>
        <w:rPr>
          <w:w w:val="110"/>
        </w:rPr>
        <w:t> Vigente Crédito</w:t>
      </w:r>
      <w:r>
        <w:rPr>
          <w:w w:val="110"/>
        </w:rPr>
        <w:t> Adicional</w:t>
      </w:r>
      <w:r>
        <w:rPr>
          <w:w w:val="110"/>
        </w:rPr>
        <w:t> Suplementar”.</w:t>
      </w:r>
      <w:r>
        <w:rPr>
          <w:w w:val="110"/>
        </w:rPr>
        <w:t> Autor:</w:t>
      </w:r>
      <w:r>
        <w:rPr>
          <w:w w:val="110"/>
        </w:rPr>
        <w:t> CFO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10"/>
        </w:rPr>
        <w:t> Finanças</w:t>
      </w:r>
      <w:r>
        <w:rPr>
          <w:w w:val="110"/>
        </w:rPr>
        <w:t> e</w:t>
      </w:r>
      <w:r>
        <w:rPr>
          <w:w w:val="110"/>
        </w:rPr>
        <w:t> Orçamento,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2023</w:t>
      </w:r>
      <w:r>
        <w:rPr>
          <w:w w:val="110"/>
        </w:rPr>
        <w:t>, Da Comissão de Finanças e Orçamento ao Projeto de Lei nº 50/2023 </w:t>
      </w:r>
      <w:r>
        <w:rPr>
          <w:w w:val="105"/>
        </w:rPr>
        <w:t>– </w:t>
      </w:r>
      <w:r>
        <w:rPr>
          <w:w w:val="110"/>
        </w:rPr>
        <w:t>do Executivo Municipal,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“Abre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Orçamento</w:t>
      </w:r>
      <w:r>
        <w:rPr>
          <w:spacing w:val="40"/>
          <w:w w:val="110"/>
        </w:rPr>
        <w:t> </w:t>
      </w:r>
      <w:r>
        <w:rPr>
          <w:w w:val="110"/>
        </w:rPr>
        <w:t>Vigente</w:t>
      </w:r>
      <w:r>
        <w:rPr>
          <w:spacing w:val="40"/>
          <w:w w:val="110"/>
        </w:rPr>
        <w:t> </w:t>
      </w:r>
      <w:r>
        <w:rPr>
          <w:w w:val="110"/>
        </w:rPr>
        <w:t>Crédito</w:t>
      </w:r>
      <w:r>
        <w:rPr>
          <w:spacing w:val="40"/>
          <w:w w:val="110"/>
        </w:rPr>
        <w:t> </w:t>
      </w:r>
      <w:r>
        <w:rPr>
          <w:w w:val="110"/>
        </w:rPr>
        <w:t>Adicional</w:t>
      </w:r>
      <w:r>
        <w:rPr>
          <w:spacing w:val="40"/>
          <w:w w:val="110"/>
        </w:rPr>
        <w:t> </w:t>
      </w:r>
      <w:r>
        <w:rPr>
          <w:w w:val="110"/>
        </w:rPr>
        <w:t>Suplementar”.</w:t>
      </w:r>
      <w:r>
        <w:rPr>
          <w:spacing w:val="40"/>
          <w:w w:val="110"/>
        </w:rPr>
        <w:t> </w:t>
      </w:r>
      <w:r>
        <w:rPr>
          <w:w w:val="110"/>
        </w:rPr>
        <w:t>Autor: CFO </w:t>
      </w:r>
      <w:r>
        <w:rPr>
          <w:w w:val="105"/>
        </w:rPr>
        <w:t>- </w:t>
      </w:r>
      <w:r>
        <w:rPr>
          <w:w w:val="110"/>
        </w:rPr>
        <w:t>Finanças</w:t>
      </w:r>
      <w:r>
        <w:rPr>
          <w:w w:val="110"/>
        </w:rPr>
        <w:t> e Orçamento, Tipo: Leitura, Resultado: Matéria</w:t>
      </w:r>
      <w:r>
        <w:rPr>
          <w:w w:val="110"/>
        </w:rPr>
        <w:t> lida</w:t>
      </w:r>
      <w:r>
        <w:rPr>
          <w:w w:val="110"/>
        </w:rPr>
        <w:t> ;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 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Finanças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Orçamento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Finanças</w:t>
      </w:r>
      <w:r>
        <w:rPr>
          <w:spacing w:val="40"/>
          <w:w w:val="110"/>
        </w:rPr>
        <w:t> </w:t>
      </w:r>
      <w:r>
        <w:rPr>
          <w:w w:val="110"/>
        </w:rPr>
        <w:t>e Orçamento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51/2023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10"/>
        </w:rPr>
        <w:t> do</w:t>
      </w:r>
      <w:r>
        <w:rPr>
          <w:w w:val="110"/>
        </w:rPr>
        <w:t> Executivo</w:t>
      </w:r>
      <w:r>
        <w:rPr>
          <w:w w:val="110"/>
        </w:rPr>
        <w:t> Municipal,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“Abre</w:t>
      </w:r>
      <w:r>
        <w:rPr>
          <w:w w:val="110"/>
        </w:rPr>
        <w:t> no</w:t>
      </w:r>
      <w:r>
        <w:rPr>
          <w:spacing w:val="80"/>
          <w:w w:val="110"/>
        </w:rPr>
        <w:t> </w:t>
      </w:r>
      <w:r>
        <w:rPr>
          <w:w w:val="110"/>
        </w:rPr>
        <w:t>Orçamento</w:t>
      </w:r>
      <w:r>
        <w:rPr>
          <w:w w:val="110"/>
        </w:rPr>
        <w:t> Vigente</w:t>
      </w:r>
      <w:r>
        <w:rPr>
          <w:w w:val="110"/>
        </w:rPr>
        <w:t> Crédito</w:t>
      </w:r>
      <w:r>
        <w:rPr>
          <w:w w:val="110"/>
        </w:rPr>
        <w:t> Adicional</w:t>
      </w:r>
      <w:r>
        <w:rPr>
          <w:w w:val="110"/>
        </w:rPr>
        <w:t> Suplementar,</w:t>
      </w:r>
      <w:r>
        <w:rPr>
          <w:w w:val="110"/>
        </w:rPr>
        <w:t> conforme</w:t>
      </w:r>
      <w:r>
        <w:rPr>
          <w:w w:val="110"/>
        </w:rPr>
        <w:t> a</w:t>
      </w:r>
      <w:r>
        <w:rPr>
          <w:w w:val="110"/>
        </w:rPr>
        <w:t> Emenda</w:t>
      </w:r>
      <w:r>
        <w:rPr>
          <w:w w:val="110"/>
        </w:rPr>
        <w:t> Supressiva</w:t>
      </w:r>
      <w:r>
        <w:rPr>
          <w:w w:val="110"/>
        </w:rPr>
        <w:t> nº 12/2023”.</w:t>
      </w:r>
      <w:r>
        <w:rPr>
          <w:spacing w:val="39"/>
          <w:w w:val="110"/>
        </w:rPr>
        <w:t> </w:t>
      </w:r>
      <w:r>
        <w:rPr>
          <w:w w:val="110"/>
        </w:rPr>
        <w:t>Autor:</w:t>
      </w:r>
      <w:r>
        <w:rPr>
          <w:spacing w:val="39"/>
          <w:w w:val="110"/>
        </w:rPr>
        <w:t> </w:t>
      </w:r>
      <w:r>
        <w:rPr>
          <w:w w:val="110"/>
        </w:rPr>
        <w:t>CFO</w:t>
      </w:r>
      <w:r>
        <w:rPr>
          <w:spacing w:val="39"/>
          <w:w w:val="110"/>
        </w:rPr>
        <w:t> </w:t>
      </w:r>
      <w:r>
        <w:rPr>
          <w:w w:val="105"/>
        </w:rPr>
        <w:t>-</w:t>
      </w:r>
      <w:r>
        <w:rPr>
          <w:spacing w:val="39"/>
          <w:w w:val="110"/>
        </w:rPr>
        <w:t> </w:t>
      </w:r>
      <w:r>
        <w:rPr>
          <w:w w:val="110"/>
        </w:rPr>
        <w:t>Finanças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Orçamento,</w:t>
      </w:r>
      <w:r>
        <w:rPr>
          <w:spacing w:val="39"/>
          <w:w w:val="110"/>
        </w:rPr>
        <w:t> </w:t>
      </w:r>
      <w:r>
        <w:rPr>
          <w:w w:val="110"/>
        </w:rPr>
        <w:t>Tipo:</w:t>
      </w:r>
      <w:r>
        <w:rPr>
          <w:spacing w:val="39"/>
          <w:w w:val="110"/>
        </w:rPr>
        <w:t> </w:t>
      </w:r>
      <w:r>
        <w:rPr>
          <w:w w:val="110"/>
        </w:rPr>
        <w:t>Leitura,</w:t>
      </w:r>
      <w:r>
        <w:rPr>
          <w:spacing w:val="39"/>
          <w:w w:val="110"/>
        </w:rPr>
        <w:t> </w:t>
      </w:r>
      <w:r>
        <w:rPr>
          <w:w w:val="110"/>
        </w:rPr>
        <w:t>Resultado:</w:t>
      </w:r>
      <w:r>
        <w:rPr>
          <w:spacing w:val="39"/>
          <w:w w:val="110"/>
        </w:rPr>
        <w:t> </w:t>
      </w:r>
      <w:r>
        <w:rPr>
          <w:w w:val="110"/>
        </w:rPr>
        <w:t>Matéria</w:t>
      </w:r>
      <w:r>
        <w:rPr>
          <w:spacing w:val="39"/>
          <w:w w:val="110"/>
        </w:rPr>
        <w:t> </w:t>
      </w:r>
      <w:r>
        <w:rPr>
          <w:w w:val="110"/>
        </w:rPr>
        <w:t>lida</w:t>
      </w:r>
      <w:r>
        <w:rPr>
          <w:spacing w:val="39"/>
          <w:w w:val="110"/>
        </w:rPr>
        <w:t> </w:t>
      </w:r>
      <w:r>
        <w:rPr>
          <w:w w:val="110"/>
        </w:rPr>
        <w:t>;</w:t>
      </w:r>
      <w:r>
        <w:rPr>
          <w:spacing w:val="39"/>
          <w:w w:val="110"/>
        </w:rPr>
        <w:t> </w:t>
      </w:r>
      <w:r>
        <w:rPr>
          <w:rFonts w:ascii="Cambria" w:hAnsi="Cambria"/>
          <w:b/>
          <w:w w:val="110"/>
        </w:rPr>
        <w:t>11</w:t>
      </w:r>
    </w:p>
    <w:p>
      <w:pPr>
        <w:pStyle w:val="BodyText"/>
        <w:spacing w:line="244" w:lineRule="auto" w:before="28"/>
        <w:ind w:left="44" w:right="43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spacing w:val="80"/>
          <w:w w:val="115"/>
        </w:rPr>
        <w:t> </w:t>
      </w:r>
      <w:r>
        <w:rPr>
          <w:w w:val="115"/>
        </w:rPr>
        <w:t>Finanças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Orçamento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6"/>
          <w:w w:val="115"/>
        </w:rPr>
        <w:t> </w:t>
      </w:r>
      <w:r>
        <w:rPr>
          <w:w w:val="115"/>
        </w:rPr>
        <w:t>Projeto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Lei</w:t>
      </w:r>
      <w:r>
        <w:rPr>
          <w:spacing w:val="-6"/>
          <w:w w:val="115"/>
        </w:rPr>
        <w:t> </w:t>
      </w:r>
      <w:r>
        <w:rPr>
          <w:w w:val="115"/>
        </w:rPr>
        <w:t>nº</w:t>
      </w:r>
      <w:r>
        <w:rPr>
          <w:spacing w:val="-6"/>
          <w:w w:val="115"/>
        </w:rPr>
        <w:t> </w:t>
      </w:r>
      <w:r>
        <w:rPr>
          <w:w w:val="115"/>
        </w:rPr>
        <w:t>53/2023</w:t>
      </w:r>
      <w:r>
        <w:rPr>
          <w:spacing w:val="-6"/>
          <w:w w:val="11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Executivo</w:t>
      </w:r>
      <w:r>
        <w:rPr>
          <w:spacing w:val="-6"/>
          <w:w w:val="115"/>
        </w:rPr>
        <w:t> </w:t>
      </w:r>
      <w:r>
        <w:rPr>
          <w:w w:val="115"/>
        </w:rPr>
        <w:t>Municipal,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6"/>
          <w:w w:val="115"/>
        </w:rPr>
        <w:t> </w:t>
      </w:r>
      <w:r>
        <w:rPr>
          <w:w w:val="115"/>
        </w:rPr>
        <w:t>qual</w:t>
      </w:r>
      <w:r>
        <w:rPr>
          <w:spacing w:val="-6"/>
          <w:w w:val="115"/>
        </w:rPr>
        <w:t> </w:t>
      </w:r>
      <w:r>
        <w:rPr>
          <w:w w:val="115"/>
        </w:rPr>
        <w:t>“Abre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648.159,00 (seiscentos e quarenta e oito mil e cento e cinquenta e nove reais)”. Autor: CFO </w:t>
      </w:r>
      <w:r>
        <w:rPr>
          <w:w w:val="105"/>
        </w:rPr>
        <w:t>- </w:t>
      </w:r>
      <w:r>
        <w:rPr>
          <w:w w:val="115"/>
        </w:rPr>
        <w:t>Finanças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4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54/2023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201.000,00</w:t>
      </w:r>
      <w:r>
        <w:rPr>
          <w:w w:val="115"/>
        </w:rPr>
        <w:t> (duzentos</w:t>
      </w:r>
      <w:r>
        <w:rPr>
          <w:w w:val="115"/>
        </w:rPr>
        <w:t> e</w:t>
      </w:r>
      <w:r>
        <w:rPr>
          <w:w w:val="115"/>
        </w:rPr>
        <w:t> um</w:t>
      </w:r>
      <w:r>
        <w:rPr>
          <w:w w:val="115"/>
        </w:rPr>
        <w:t> mil reais)”. Autor: CFO </w:t>
      </w:r>
      <w:r>
        <w:rPr>
          <w:w w:val="105"/>
        </w:rPr>
        <w:t>- </w:t>
      </w:r>
      <w:r>
        <w:rPr>
          <w:w w:val="115"/>
        </w:rPr>
        <w:t>Finanças e Orçamento, Tipo: Leitura, Resultado: Matéria lida ;</w:t>
      </w:r>
    </w:p>
    <w:p>
      <w:pPr>
        <w:spacing w:before="195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4"/>
          <w:w w:val="115"/>
        </w:rPr>
        <w:t> </w:t>
      </w:r>
      <w:r>
        <w:rPr>
          <w:w w:val="115"/>
        </w:rPr>
        <w:t>Suprime</w:t>
      </w:r>
      <w:r>
        <w:rPr>
          <w:spacing w:val="34"/>
          <w:w w:val="115"/>
        </w:rPr>
        <w:t> </w:t>
      </w:r>
      <w:r>
        <w:rPr>
          <w:w w:val="115"/>
        </w:rPr>
        <w:t>redação de</w:t>
      </w:r>
      <w:r>
        <w:rPr>
          <w:spacing w:val="-3"/>
          <w:w w:val="115"/>
        </w:rPr>
        <w:t> </w:t>
      </w:r>
      <w:r>
        <w:rPr>
          <w:w w:val="115"/>
        </w:rPr>
        <w:t>dispositivos</w:t>
      </w:r>
      <w:r>
        <w:rPr>
          <w:spacing w:val="-3"/>
          <w:w w:val="115"/>
        </w:rPr>
        <w:t> </w:t>
      </w:r>
      <w:r>
        <w:rPr>
          <w:w w:val="115"/>
        </w:rPr>
        <w:t>Projeto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Lei</w:t>
      </w:r>
      <w:r>
        <w:rPr>
          <w:spacing w:val="-3"/>
          <w:w w:val="115"/>
        </w:rPr>
        <w:t> </w:t>
      </w:r>
      <w:r>
        <w:rPr>
          <w:w w:val="115"/>
        </w:rPr>
        <w:t>nº</w:t>
      </w:r>
      <w:r>
        <w:rPr>
          <w:spacing w:val="-3"/>
          <w:w w:val="115"/>
        </w:rPr>
        <w:t> </w:t>
      </w:r>
      <w:r>
        <w:rPr>
          <w:w w:val="115"/>
        </w:rPr>
        <w:t>48/2023</w:t>
      </w:r>
      <w:r>
        <w:rPr>
          <w:spacing w:val="-4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do</w:t>
      </w:r>
      <w:r>
        <w:rPr>
          <w:spacing w:val="-3"/>
          <w:w w:val="115"/>
        </w:rPr>
        <w:t> </w:t>
      </w:r>
      <w:r>
        <w:rPr>
          <w:w w:val="115"/>
        </w:rPr>
        <w:t>Executivo</w:t>
      </w:r>
      <w:r>
        <w:rPr>
          <w:spacing w:val="-4"/>
          <w:w w:val="115"/>
        </w:rPr>
        <w:t> </w:t>
      </w:r>
      <w:r>
        <w:rPr>
          <w:w w:val="115"/>
        </w:rPr>
        <w:t>Municipal.</w:t>
      </w:r>
      <w:r>
        <w:rPr>
          <w:spacing w:val="-4"/>
          <w:w w:val="115"/>
        </w:rPr>
        <w:t> </w:t>
      </w:r>
      <w:r>
        <w:rPr>
          <w:w w:val="115"/>
        </w:rPr>
        <w:t>Autor:</w:t>
      </w:r>
      <w:r>
        <w:rPr>
          <w:spacing w:val="-4"/>
          <w:w w:val="115"/>
        </w:rPr>
        <w:t> </w:t>
      </w:r>
      <w:r>
        <w:rPr>
          <w:w w:val="115"/>
        </w:rPr>
        <w:t>CFO</w:t>
      </w:r>
      <w:r>
        <w:rPr>
          <w:spacing w:val="-3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Emenda Supressiva nº</w:t>
      </w:r>
      <w:r>
        <w:rPr>
          <w:rFonts w:ascii="Cambria" w:hAnsi="Cambria"/>
          <w:b/>
          <w:w w:val="115"/>
        </w:rPr>
        <w:t> 11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Suprime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50/2023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w w:val="115"/>
        </w:rPr>
        <w:t> Municipal.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Supressiva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12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Suprime</w:t>
      </w:r>
      <w:r>
        <w:rPr>
          <w:w w:val="115"/>
        </w:rPr>
        <w:t> redação</w:t>
      </w:r>
      <w:r>
        <w:rPr>
          <w:w w:val="115"/>
        </w:rPr>
        <w:t> de</w:t>
      </w:r>
      <w:r>
        <w:rPr>
          <w:w w:val="115"/>
        </w:rPr>
        <w:t> dispositivos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 Municipal.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Veto Total</w:t>
      </w:r>
      <w:r>
        <w:rPr>
          <w:w w:val="115"/>
        </w:rPr>
        <w:t> à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nº</w:t>
      </w:r>
      <w:r>
        <w:rPr>
          <w:w w:val="115"/>
        </w:rPr>
        <w:t> 08/2023,</w:t>
      </w:r>
      <w:r>
        <w:rPr>
          <w:w w:val="115"/>
        </w:rPr>
        <w:t> que</w:t>
      </w:r>
      <w:r>
        <w:rPr>
          <w:w w:val="115"/>
        </w:rPr>
        <w:t> Modifica</w:t>
      </w:r>
      <w:r>
        <w:rPr>
          <w:w w:val="115"/>
        </w:rPr>
        <w:t> Artigos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41/2023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“Reajusta</w:t>
      </w:r>
      <w:r>
        <w:rPr>
          <w:w w:val="115"/>
        </w:rPr>
        <w:t> a</w:t>
      </w:r>
      <w:r>
        <w:rPr>
          <w:w w:val="115"/>
        </w:rPr>
        <w:t> Remuneração</w:t>
      </w:r>
      <w:r>
        <w:rPr>
          <w:w w:val="115"/>
        </w:rPr>
        <w:t> dos</w:t>
      </w:r>
      <w:r>
        <w:rPr>
          <w:w w:val="115"/>
        </w:rPr>
        <w:t> Cargos</w:t>
      </w:r>
      <w:r>
        <w:rPr>
          <w:w w:val="115"/>
        </w:rPr>
        <w:t> de Provimento</w:t>
      </w:r>
      <w:r>
        <w:rPr>
          <w:w w:val="115"/>
        </w:rPr>
        <w:t> Efetivo</w:t>
      </w:r>
      <w:r>
        <w:rPr>
          <w:w w:val="115"/>
        </w:rPr>
        <w:t> do</w:t>
      </w:r>
      <w:r>
        <w:rPr>
          <w:w w:val="115"/>
        </w:rPr>
        <w:t> Magistério</w:t>
      </w:r>
      <w:r>
        <w:rPr>
          <w:w w:val="115"/>
        </w:rPr>
        <w:t> Público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 Da Comissão de Finanças e Orçamento ao Projeto de Lei nº 44/2023 </w:t>
      </w:r>
      <w:r>
        <w:rPr>
          <w:w w:val="105"/>
        </w:rPr>
        <w:t>– </w:t>
      </w:r>
      <w:r>
        <w:rPr>
          <w:w w:val="115"/>
        </w:rPr>
        <w:t>do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2.750.000,00</w:t>
      </w:r>
      <w:r>
        <w:rPr>
          <w:w w:val="115"/>
        </w:rPr>
        <w:t> (dois</w:t>
      </w:r>
      <w:r>
        <w:rPr>
          <w:w w:val="115"/>
        </w:rPr>
        <w:t> milhões</w:t>
      </w:r>
      <w:r>
        <w:rPr>
          <w:w w:val="115"/>
        </w:rPr>
        <w:t> setecentos</w:t>
      </w:r>
      <w:r>
        <w:rPr>
          <w:w w:val="115"/>
        </w:rPr>
        <w:t> e</w:t>
      </w:r>
      <w:r>
        <w:rPr>
          <w:w w:val="115"/>
        </w:rPr>
        <w:t> cinquenta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48/2023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Suplementar”.</w:t>
      </w:r>
      <w:r>
        <w:rPr>
          <w:w w:val="115"/>
        </w:rPr>
        <w:t> Autor: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50/2023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Suplementar”.</w:t>
      </w:r>
      <w:r>
        <w:rPr>
          <w:w w:val="115"/>
        </w:rPr>
        <w:t> Autor: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51/2023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spacing w:val="40"/>
          <w:w w:val="115"/>
        </w:rPr>
        <w:t> </w:t>
      </w:r>
      <w:r>
        <w:rPr>
          <w:w w:val="115"/>
        </w:rPr>
        <w:t>Municipal, o qual “Abre no Orçamento Vigente Crédito Adicional Suplementar, conforme a Emenda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12/2023”.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spacing w:val="40"/>
          <w:w w:val="115"/>
        </w:rPr>
        <w:t> </w:t>
      </w:r>
      <w:r>
        <w:rPr>
          <w:w w:val="115"/>
        </w:rPr>
        <w:t>ao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53/2023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648.159,00</w:t>
      </w:r>
      <w:r>
        <w:rPr>
          <w:w w:val="115"/>
        </w:rPr>
        <w:t> (seiscentos</w:t>
      </w:r>
      <w:r>
        <w:rPr>
          <w:w w:val="115"/>
        </w:rPr>
        <w:t> e</w:t>
      </w:r>
      <w:r>
        <w:rPr>
          <w:w w:val="115"/>
        </w:rPr>
        <w:t> quarenta</w:t>
      </w:r>
      <w:r>
        <w:rPr>
          <w:w w:val="115"/>
        </w:rPr>
        <w:t> e oito</w:t>
      </w:r>
      <w:r>
        <w:rPr>
          <w:w w:val="115"/>
        </w:rPr>
        <w:t> mil</w:t>
      </w:r>
      <w:r>
        <w:rPr>
          <w:w w:val="115"/>
        </w:rPr>
        <w:t> e</w:t>
      </w:r>
      <w:r>
        <w:rPr>
          <w:w w:val="115"/>
        </w:rPr>
        <w:t> cento</w:t>
      </w:r>
      <w:r>
        <w:rPr>
          <w:w w:val="115"/>
        </w:rPr>
        <w:t> e</w:t>
      </w:r>
      <w:r>
        <w:rPr>
          <w:w w:val="115"/>
        </w:rPr>
        <w:t> cinquenta</w:t>
      </w:r>
      <w:r>
        <w:rPr>
          <w:w w:val="115"/>
        </w:rPr>
        <w:t> e</w:t>
      </w:r>
      <w:r>
        <w:rPr>
          <w:w w:val="115"/>
        </w:rPr>
        <w:t> nove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54/2023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201.000,00 (duzentos</w:t>
      </w:r>
      <w:r>
        <w:rPr>
          <w:w w:val="115"/>
        </w:rPr>
        <w:t> e</w:t>
      </w:r>
      <w:r>
        <w:rPr>
          <w:w w:val="115"/>
        </w:rPr>
        <w:t> um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 0, Abstenções: 0, Resultado: Aprovado 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52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Solicita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4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3"/>
        <w:jc w:val="both"/>
      </w:pPr>
      <w:r>
        <w:rPr>
          <w:w w:val="110"/>
        </w:rPr>
        <w:t>QUEBRA</w:t>
      </w:r>
      <w:r>
        <w:rPr>
          <w:w w:val="110"/>
        </w:rPr>
        <w:t> DE</w:t>
      </w:r>
      <w:r>
        <w:rPr>
          <w:w w:val="110"/>
        </w:rPr>
        <w:t> INTERSTÍCIO,</w:t>
      </w:r>
      <w:r>
        <w:rPr>
          <w:w w:val="110"/>
        </w:rPr>
        <w:t> para</w:t>
      </w:r>
      <w:r>
        <w:rPr>
          <w:w w:val="110"/>
        </w:rPr>
        <w:t> realização</w:t>
      </w:r>
      <w:r>
        <w:rPr>
          <w:w w:val="110"/>
        </w:rPr>
        <w:t> de</w:t>
      </w:r>
      <w:r>
        <w:rPr>
          <w:w w:val="110"/>
        </w:rPr>
        <w:t> mais</w:t>
      </w:r>
      <w:r>
        <w:rPr>
          <w:w w:val="110"/>
        </w:rPr>
        <w:t> uma</w:t>
      </w:r>
      <w:r>
        <w:rPr>
          <w:w w:val="110"/>
        </w:rPr>
        <w:t> sessão</w:t>
      </w:r>
      <w:r>
        <w:rPr>
          <w:w w:val="110"/>
        </w:rPr>
        <w:t> ordinária,</w:t>
      </w:r>
      <w:r>
        <w:rPr>
          <w:w w:val="110"/>
        </w:rPr>
        <w:t> logo</w:t>
      </w:r>
      <w:r>
        <w:rPr>
          <w:w w:val="110"/>
        </w:rPr>
        <w:t> após</w:t>
      </w:r>
      <w:r>
        <w:rPr>
          <w:w w:val="110"/>
        </w:rPr>
        <w:t> o encerramento</w:t>
      </w:r>
      <w:r>
        <w:rPr>
          <w:w w:val="110"/>
        </w:rPr>
        <w:t> desta,</w:t>
      </w:r>
      <w:r>
        <w:rPr>
          <w:w w:val="110"/>
        </w:rPr>
        <w:t> visando</w:t>
      </w:r>
      <w:r>
        <w:rPr>
          <w:w w:val="110"/>
        </w:rPr>
        <w:t> dar</w:t>
      </w:r>
      <w:r>
        <w:rPr>
          <w:w w:val="110"/>
        </w:rPr>
        <w:t> celeridade</w:t>
      </w:r>
      <w:r>
        <w:rPr>
          <w:w w:val="110"/>
        </w:rPr>
        <w:t> e</w:t>
      </w:r>
      <w:r>
        <w:rPr>
          <w:w w:val="110"/>
        </w:rPr>
        <w:t> incluir</w:t>
      </w:r>
      <w:r>
        <w:rPr>
          <w:w w:val="110"/>
        </w:rPr>
        <w:t> na</w:t>
      </w:r>
      <w:r>
        <w:rPr>
          <w:w w:val="110"/>
        </w:rPr>
        <w:t> Ordem</w:t>
      </w:r>
      <w:r>
        <w:rPr>
          <w:w w:val="110"/>
        </w:rPr>
        <w:t> do</w:t>
      </w:r>
      <w:r>
        <w:rPr>
          <w:w w:val="110"/>
        </w:rPr>
        <w:t> Dia</w:t>
      </w:r>
      <w:r>
        <w:rPr>
          <w:w w:val="110"/>
        </w:rPr>
        <w:t> deliberação</w:t>
      </w:r>
      <w:r>
        <w:rPr>
          <w:w w:val="110"/>
        </w:rPr>
        <w:t> dos</w:t>
      </w:r>
      <w:r>
        <w:rPr>
          <w:spacing w:val="80"/>
          <w:w w:val="150"/>
        </w:rPr>
        <w:t> </w:t>
      </w:r>
      <w:r>
        <w:rPr>
          <w:w w:val="110"/>
        </w:rPr>
        <w:t>Projetos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tramitação.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Mesa</w:t>
      </w:r>
      <w:r>
        <w:rPr>
          <w:spacing w:val="40"/>
          <w:w w:val="110"/>
        </w:rPr>
        <w:t> </w:t>
      </w:r>
      <w:r>
        <w:rPr>
          <w:w w:val="110"/>
        </w:rPr>
        <w:t>Diretora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Mensagem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Veto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Veta INTEGRALMENTE</w:t>
      </w:r>
      <w:r>
        <w:rPr>
          <w:w w:val="110"/>
        </w:rPr>
        <w:t> a</w:t>
      </w:r>
      <w:r>
        <w:rPr>
          <w:w w:val="110"/>
        </w:rPr>
        <w:t> Emenda</w:t>
      </w:r>
      <w:r>
        <w:rPr>
          <w:w w:val="110"/>
        </w:rPr>
        <w:t> Modificativa</w:t>
      </w:r>
      <w:r>
        <w:rPr>
          <w:w w:val="110"/>
        </w:rPr>
        <w:t> n°</w:t>
      </w:r>
      <w:r>
        <w:rPr>
          <w:w w:val="110"/>
        </w:rPr>
        <w:t> 08/2023</w:t>
      </w:r>
      <w:r>
        <w:rPr>
          <w:w w:val="110"/>
        </w:rPr>
        <w:t> que</w:t>
      </w:r>
      <w:r>
        <w:rPr>
          <w:w w:val="110"/>
        </w:rPr>
        <w:t> altera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n°</w:t>
      </w:r>
      <w:r>
        <w:rPr>
          <w:spacing w:val="80"/>
          <w:w w:val="110"/>
        </w:rPr>
        <w:t> </w:t>
      </w:r>
      <w:r>
        <w:rPr>
          <w:w w:val="110"/>
        </w:rPr>
        <w:t>41/2023.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Obs.:</w:t>
      </w:r>
      <w:r>
        <w:rPr>
          <w:spacing w:val="31"/>
          <w:w w:val="110"/>
        </w:rPr>
        <w:t> </w:t>
      </w:r>
      <w:r>
        <w:rPr>
          <w:w w:val="110"/>
        </w:rPr>
        <w:t>DISCUSSÃO</w:t>
      </w:r>
      <w:r>
        <w:rPr>
          <w:spacing w:val="31"/>
          <w:w w:val="110"/>
        </w:rPr>
        <w:t> </w:t>
      </w:r>
      <w:r>
        <w:rPr>
          <w:w w:val="110"/>
        </w:rPr>
        <w:t>ÚNICA.</w:t>
      </w:r>
      <w:r>
        <w:rPr>
          <w:spacing w:val="31"/>
          <w:w w:val="110"/>
        </w:rPr>
        <w:t> </w:t>
      </w:r>
      <w:r>
        <w:rPr>
          <w:w w:val="110"/>
        </w:rPr>
        <w:t>Autor:</w:t>
      </w:r>
      <w:r>
        <w:rPr>
          <w:spacing w:val="31"/>
          <w:w w:val="110"/>
        </w:rPr>
        <w:t> </w:t>
      </w:r>
      <w:r>
        <w:rPr>
          <w:w w:val="110"/>
        </w:rPr>
        <w:t>Rosangela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1"/>
          <w:w w:val="110"/>
        </w:rPr>
        <w:t> </w:t>
      </w:r>
      <w:r>
        <w:rPr>
          <w:w w:val="110"/>
        </w:rPr>
        <w:t>Moura</w:t>
      </w:r>
      <w:r>
        <w:rPr>
          <w:spacing w:val="31"/>
          <w:w w:val="110"/>
        </w:rPr>
        <w:t> </w:t>
      </w:r>
      <w:r>
        <w:rPr>
          <w:w w:val="110"/>
        </w:rPr>
        <w:t>Maniçoba</w:t>
      </w:r>
      <w:r>
        <w:rPr>
          <w:spacing w:val="31"/>
          <w:w w:val="110"/>
        </w:rPr>
        <w:t> </w:t>
      </w:r>
      <w:r>
        <w:rPr>
          <w:w w:val="110"/>
        </w:rPr>
        <w:t>Novaes</w:t>
      </w:r>
      <w:r>
        <w:rPr>
          <w:spacing w:val="31"/>
          <w:w w:val="110"/>
        </w:rPr>
        <w:t> </w:t>
      </w:r>
      <w:r>
        <w:rPr>
          <w:w w:val="110"/>
        </w:rPr>
        <w:t>Ferraz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0" w:after="0"/>
        <w:ind w:left="45" w:right="46" w:firstLine="0"/>
        <w:jc w:val="both"/>
        <w:rPr>
          <w:sz w:val="20"/>
        </w:rPr>
      </w:pPr>
      <w:r>
        <w:rPr>
          <w:w w:val="115"/>
          <w:sz w:val="20"/>
        </w:rPr>
        <w:t>Prefeita,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Não Informado,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votada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2023</w:t>
      </w:r>
      <w:r>
        <w:rPr>
          <w:w w:val="115"/>
          <w:sz w:val="20"/>
        </w:rPr>
        <w:t>, Abre no orçamento vigente crédito adicional suplementar e dá outras providências.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4" w:lineRule="auto" w:before="7" w:after="0"/>
        <w:ind w:left="45" w:right="45" w:firstLine="0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w w:val="115"/>
          <w:sz w:val="20"/>
        </w:rPr>
        <w:t> 1ª</w:t>
      </w:r>
      <w:r>
        <w:rPr>
          <w:w w:val="115"/>
          <w:sz w:val="20"/>
        </w:rPr>
        <w:t> Discussão.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838,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 Abstenções: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não</w:t>
      </w:r>
      <w:r>
        <w:rPr>
          <w:w w:val="115"/>
          <w:sz w:val="20"/>
        </w:rPr>
        <w:t> votada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Abre no orçamento vigente crédito adicional suplementar e dá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1ª</w:t>
      </w:r>
      <w:r>
        <w:rPr>
          <w:w w:val="115"/>
          <w:sz w:val="20"/>
        </w:rPr>
        <w:t> Discussão.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869,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 Não Informado, Abstenções: Não Informado, Resultado: Matéria não votada ; </w:t>
      </w:r>
      <w:r>
        <w:rPr>
          <w:rFonts w:ascii="Cambria" w:hAnsi="Cambria"/>
          <w:b/>
          <w:w w:val="115"/>
          <w:sz w:val="20"/>
        </w:rPr>
        <w:t>15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 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50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</w:t>
      </w:r>
      <w:r>
        <w:rPr>
          <w:w w:val="115"/>
          <w:sz w:val="20"/>
        </w:rPr>
        <w:t>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1ª</w:t>
      </w:r>
      <w:r>
        <w:rPr>
          <w:w w:val="115"/>
          <w:sz w:val="20"/>
        </w:rPr>
        <w:t> Discussão.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959,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não votada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Abre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orçamento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vigente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1ª</w:t>
      </w:r>
      <w:r>
        <w:rPr>
          <w:w w:val="115"/>
          <w:sz w:val="20"/>
        </w:rPr>
        <w:t> Discussão.</w:t>
      </w:r>
      <w:r>
        <w:rPr>
          <w:w w:val="115"/>
          <w:sz w:val="20"/>
        </w:rPr>
        <w:t> Autor: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960,</w:t>
      </w:r>
      <w:r>
        <w:rPr>
          <w:w w:val="115"/>
          <w:sz w:val="20"/>
        </w:rPr>
        <w:t> Tipo: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não</w:t>
      </w:r>
      <w:r>
        <w:rPr>
          <w:w w:val="115"/>
          <w:sz w:val="20"/>
        </w:rPr>
        <w:t> votada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17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1ª Discussão.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 Protocolo:</w:t>
      </w:r>
      <w:r>
        <w:rPr>
          <w:w w:val="115"/>
          <w:sz w:val="20"/>
        </w:rPr>
        <w:t> 1011,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Não</w:t>
      </w:r>
      <w:r>
        <w:rPr>
          <w:w w:val="115"/>
          <w:sz w:val="20"/>
        </w:rPr>
        <w:t> Informado,</w:t>
      </w:r>
      <w:r>
        <w:rPr>
          <w:w w:val="115"/>
          <w:sz w:val="20"/>
        </w:rPr>
        <w:t> Abstenções: Não Informado, Resultado: Matéria não votada ; </w:t>
      </w:r>
      <w:r>
        <w:rPr>
          <w:rFonts w:ascii="Cambria" w:hAnsi="Cambria"/>
          <w:b/>
          <w:w w:val="115"/>
          <w:sz w:val="20"/>
        </w:rPr>
        <w:t>18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54</w:t>
      </w:r>
      <w:r>
        <w:rPr>
          <w:rFonts w:ascii="Cambria" w:hAnsi="Cambria"/>
          <w:b/>
          <w:w w:val="115"/>
          <w:sz w:val="20"/>
        </w:rPr>
        <w:t> de 2023</w:t>
      </w:r>
      <w:r>
        <w:rPr>
          <w:w w:val="115"/>
          <w:sz w:val="20"/>
        </w:rPr>
        <w:t>, Abre no orçamento vigente crédito adicional suplementar e dá outras providências.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07" w:lineRule="exact" w:before="0" w:after="0"/>
        <w:ind w:left="231" w:right="0" w:hanging="186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Discussão.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Rosangela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51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52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52"/>
          <w:w w:val="115"/>
          <w:sz w:val="20"/>
        </w:rPr>
        <w:t> </w:t>
      </w:r>
      <w:r>
        <w:rPr>
          <w:spacing w:val="-2"/>
          <w:w w:val="115"/>
          <w:sz w:val="20"/>
        </w:rPr>
        <w:t>Prefeita,</w:t>
      </w:r>
    </w:p>
    <w:p>
      <w:pPr>
        <w:pStyle w:val="BodyText"/>
        <w:spacing w:line="244" w:lineRule="auto" w:before="6"/>
        <w:ind w:left="45" w:right="50"/>
        <w:jc w:val="both"/>
      </w:pP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1012,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-58452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2593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246435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4337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246435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4337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4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4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4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4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4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4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4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4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104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052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001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950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206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155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6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5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2025-07-21T14:49:50Z</dcterms:created>
  <dcterms:modified xsi:type="dcterms:W3CDTF">2025-07-21T14:49:50Z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