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626109</wp:posOffset>
            </wp:positionH>
            <wp:positionV relativeFrom="paragraph">
              <wp:posOffset>4356</wp:posOffset>
            </wp:positionV>
            <wp:extent cx="719454" cy="50361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4" cy="503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435609</wp:posOffset>
                </wp:positionH>
                <wp:positionV relativeFrom="page">
                  <wp:posOffset>1067435</wp:posOffset>
                </wp:positionV>
                <wp:extent cx="668782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84.050018pt;width:526.580pt;height:.75pt;mso-position-horizontal-relative:page;mso-position-vertical-relative:page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5"/>
        </w:rPr>
        <w:t>Câmara</w:t>
      </w:r>
      <w:r>
        <w:rPr>
          <w:spacing w:val="-14"/>
          <w:w w:val="125"/>
        </w:rPr>
        <w:t> </w:t>
      </w:r>
      <w:r>
        <w:rPr>
          <w:w w:val="125"/>
        </w:rPr>
        <w:t>Municipal</w:t>
      </w:r>
      <w:r>
        <w:rPr>
          <w:spacing w:val="-14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Floresta</w:t>
      </w:r>
      <w:r>
        <w:rPr>
          <w:spacing w:val="-14"/>
          <w:w w:val="125"/>
        </w:rPr>
        <w:t> </w:t>
      </w:r>
      <w:r>
        <w:rPr>
          <w:w w:val="125"/>
        </w:rPr>
        <w:t>-</w:t>
      </w:r>
      <w:r>
        <w:rPr>
          <w:spacing w:val="-15"/>
          <w:w w:val="125"/>
        </w:rPr>
        <w:t> </w:t>
      </w:r>
      <w:r>
        <w:rPr>
          <w:spacing w:val="-5"/>
          <w:w w:val="125"/>
        </w:rPr>
        <w:t>PE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46"/>
        <w:rPr>
          <w:rFonts w:ascii="Times New Roman"/>
          <w:b/>
        </w:rPr>
      </w:pPr>
    </w:p>
    <w:p>
      <w:pPr>
        <w:pStyle w:val="BodyText"/>
        <w:ind w:left="69" w:right="75"/>
        <w:jc w:val="both"/>
        <w:rPr>
          <w:sz w:val="26"/>
        </w:rPr>
      </w:pPr>
      <w:r>
        <w:rPr/>
        <w:t>Ata da 6ª Sessão Ordinária do 1° Período Legislativo do ano de 2024, em 13 de março de 2024, às 20 horas, no Salão Nobre da Câmara Municipal de Floresta, estiveram presente os senhores vereadores: Esequiel Rodrigues de Aquino, Francisco Ferraz Novaes Neto, André Alexandre de Sá Ferraz Moura Maniçoba, Pedro Gomes Vilarim Júnior, Gilmar Leal de Sá, Severino</w:t>
      </w:r>
      <w:r>
        <w:rPr>
          <w:spacing w:val="-5"/>
        </w:rPr>
        <w:t> </w:t>
      </w:r>
      <w:r>
        <w:rPr/>
        <w:t>Ferraz</w:t>
      </w:r>
      <w:r>
        <w:rPr>
          <w:spacing w:val="-5"/>
        </w:rPr>
        <w:t> </w:t>
      </w:r>
      <w:r>
        <w:rPr/>
        <w:t>Diniz</w:t>
      </w:r>
      <w:r>
        <w:rPr>
          <w:spacing w:val="-5"/>
        </w:rPr>
        <w:t> </w:t>
      </w:r>
      <w:r>
        <w:rPr/>
        <w:t>Carvalho, Gilberto</w:t>
      </w:r>
      <w:r>
        <w:rPr>
          <w:spacing w:val="-5"/>
        </w:rPr>
        <w:t> </w:t>
      </w:r>
      <w:r>
        <w:rPr/>
        <w:t>Quirino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Sá,</w:t>
      </w:r>
      <w:r>
        <w:rPr>
          <w:spacing w:val="-2"/>
        </w:rPr>
        <w:t> </w:t>
      </w:r>
      <w:r>
        <w:rPr/>
        <w:t>Ciro</w:t>
      </w:r>
      <w:r>
        <w:rPr>
          <w:spacing w:val="-5"/>
        </w:rPr>
        <w:t> </w:t>
      </w:r>
      <w:r>
        <w:rPr/>
        <w:t>Ferraz</w:t>
      </w:r>
      <w:r>
        <w:rPr>
          <w:spacing w:val="-5"/>
        </w:rPr>
        <w:t> </w:t>
      </w:r>
      <w:r>
        <w:rPr/>
        <w:t>Pereira,</w:t>
      </w:r>
      <w:r>
        <w:rPr>
          <w:spacing w:val="-2"/>
        </w:rPr>
        <w:t> </w:t>
      </w:r>
      <w:r>
        <w:rPr/>
        <w:t>Marcos</w:t>
      </w:r>
      <w:r>
        <w:rPr>
          <w:spacing w:val="-3"/>
        </w:rPr>
        <w:t> </w:t>
      </w:r>
      <w:r>
        <w:rPr/>
        <w:t>Antônio de</w:t>
      </w:r>
      <w:r>
        <w:rPr>
          <w:spacing w:val="-14"/>
        </w:rPr>
        <w:t> </w:t>
      </w:r>
      <w:r>
        <w:rPr/>
        <w:t>Carvalho,</w:t>
      </w:r>
      <w:r>
        <w:rPr>
          <w:spacing w:val="-10"/>
        </w:rPr>
        <w:t> </w:t>
      </w:r>
      <w:r>
        <w:rPr/>
        <w:t>Victor</w:t>
      </w:r>
      <w:r>
        <w:rPr>
          <w:spacing w:val="-10"/>
        </w:rPr>
        <w:t> </w:t>
      </w:r>
      <w:r>
        <w:rPr/>
        <w:t>Laert</w:t>
      </w:r>
      <w:r>
        <w:rPr>
          <w:spacing w:val="-14"/>
        </w:rPr>
        <w:t> </w:t>
      </w:r>
      <w:r>
        <w:rPr/>
        <w:t>dos</w:t>
      </w:r>
      <w:r>
        <w:rPr>
          <w:spacing w:val="-9"/>
        </w:rPr>
        <w:t> </w:t>
      </w:r>
      <w:r>
        <w:rPr/>
        <w:t>Santos</w:t>
      </w:r>
      <w:r>
        <w:rPr>
          <w:spacing w:val="-11"/>
        </w:rPr>
        <w:t> </w:t>
      </w:r>
      <w:r>
        <w:rPr/>
        <w:t>Sá,</w:t>
      </w:r>
      <w:r>
        <w:rPr>
          <w:spacing w:val="-10"/>
        </w:rPr>
        <w:t> </w:t>
      </w:r>
      <w:r>
        <w:rPr/>
        <w:t>Tiago</w:t>
      </w:r>
      <w:r>
        <w:rPr>
          <w:spacing w:val="-15"/>
        </w:rPr>
        <w:t> </w:t>
      </w:r>
      <w:r>
        <w:rPr/>
        <w:t>Sobral</w:t>
      </w:r>
      <w:r>
        <w:rPr>
          <w:spacing w:val="-13"/>
        </w:rPr>
        <w:t> </w:t>
      </w:r>
      <w:r>
        <w:rPr/>
        <w:t>Ferraz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Moura</w:t>
      </w:r>
      <w:r>
        <w:rPr>
          <w:spacing w:val="-13"/>
        </w:rPr>
        <w:t> </w:t>
      </w:r>
      <w:r>
        <w:rPr/>
        <w:t>Maniçoba,</w:t>
      </w:r>
      <w:r>
        <w:rPr>
          <w:spacing w:val="-10"/>
        </w:rPr>
        <w:t> </w:t>
      </w:r>
      <w:r>
        <w:rPr/>
        <w:t>Rosa</w:t>
      </w:r>
      <w:r>
        <w:rPr>
          <w:spacing w:val="-13"/>
        </w:rPr>
        <w:t> </w:t>
      </w:r>
      <w:r>
        <w:rPr/>
        <w:t>Maria de Souza e Pedro Henrique Novaes de Souza Lira. Sob a presidência do vereador Esequiel Rodrigues</w:t>
      </w:r>
      <w:r>
        <w:rPr>
          <w:spacing w:val="-2"/>
        </w:rPr>
        <w:t> </w:t>
      </w:r>
      <w:r>
        <w:rPr/>
        <w:t>de Aquino. Dando por aberta a presente sessão, o Exmo. Sr. Presidente autorizou a funcionária Maria Anita Nery Gomes para fazer a leitura da ata da Sessão anterior, a qual foi aprovada por 10x0 pelos senhores vereadores presentes. Dando por aberto os trabalhos, foram</w:t>
      </w:r>
      <w:r>
        <w:rPr>
          <w:spacing w:val="-7"/>
        </w:rPr>
        <w:t> </w:t>
      </w:r>
      <w:r>
        <w:rPr/>
        <w:t>colocados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2ª</w:t>
      </w:r>
      <w:r>
        <w:rPr>
          <w:spacing w:val="-6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Projetos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n°s</w:t>
      </w:r>
      <w:r>
        <w:rPr>
          <w:spacing w:val="-5"/>
        </w:rPr>
        <w:t> </w:t>
      </w:r>
      <w:r>
        <w:rPr/>
        <w:t>78,</w:t>
      </w:r>
      <w:r>
        <w:rPr>
          <w:spacing w:val="-4"/>
        </w:rPr>
        <w:t> </w:t>
      </w:r>
      <w:r>
        <w:rPr/>
        <w:t>79</w:t>
      </w:r>
      <w:r>
        <w:rPr>
          <w:spacing w:val="-8"/>
        </w:rPr>
        <w:t> </w:t>
      </w:r>
      <w:r>
        <w:rPr/>
        <w:t>e</w:t>
      </w:r>
      <w:r>
        <w:rPr>
          <w:spacing w:val="-3"/>
        </w:rPr>
        <w:t> </w:t>
      </w:r>
      <w:r>
        <w:rPr/>
        <w:t>84/2023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07,</w:t>
      </w:r>
      <w:r>
        <w:rPr>
          <w:spacing w:val="-5"/>
        </w:rPr>
        <w:t> </w:t>
      </w:r>
      <w:r>
        <w:rPr/>
        <w:t>08,</w:t>
      </w:r>
      <w:r>
        <w:rPr>
          <w:spacing w:val="-4"/>
        </w:rPr>
        <w:t> </w:t>
      </w:r>
      <w:r>
        <w:rPr/>
        <w:t>09,</w:t>
      </w:r>
      <w:r>
        <w:rPr>
          <w:spacing w:val="-4"/>
        </w:rPr>
        <w:t> </w:t>
      </w:r>
      <w:r>
        <w:rPr/>
        <w:t>10, 11, 12, 13, 14, 15 e 16/2024 e em 2ª Discussão os Projetos de Resolução de n°s 01, 02 e 03/2024. Dando continuidade aos trabalhos foram colocados em 1ª votação os Projetos de Lei de n°s 78 e 79/2023, todos aprovados por 10x0. Colocados em 1ª votação os Projetos de Lei de n°s 07, 08, 09, 10, 11, 12, 13, 14, 15 e 16/2024, sendo todos aprovados por 10x0. Colocados em 1ª votação os Projetos de Resolução de n°s 01, 02 e 03/2024, aprovados por 10x0. Colocados em 2ª votação os Projetos de</w:t>
      </w:r>
      <w:r>
        <w:rPr>
          <w:spacing w:val="-4"/>
        </w:rPr>
        <w:t> </w:t>
      </w:r>
      <w:r>
        <w:rPr/>
        <w:t>Lei de n°s 78 e 79/2023, todos aprovados</w:t>
      </w:r>
      <w:r>
        <w:rPr>
          <w:spacing w:val="-1"/>
        </w:rPr>
        <w:t> </w:t>
      </w:r>
      <w:r>
        <w:rPr/>
        <w:t>por 10x0. Colocados em 2ª votação os Projetos de Lei de n°s 07, 08, 09, 10, 11, 12, 13, 14, 15 e 16/2024, aprovados por 10x0. Colocados em 2ª votação os Projetos de Resolução de n°s 01, 02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03/2024,</w:t>
      </w:r>
      <w:r>
        <w:rPr>
          <w:spacing w:val="-9"/>
        </w:rPr>
        <w:t> </w:t>
      </w:r>
      <w:r>
        <w:rPr/>
        <w:t>aprovados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10x0.</w:t>
      </w:r>
      <w:r>
        <w:rPr>
          <w:spacing w:val="-2"/>
        </w:rPr>
        <w:t> </w:t>
      </w:r>
      <w:r>
        <w:rPr>
          <w:sz w:val="26"/>
        </w:rPr>
        <w:t>Nada</w:t>
      </w:r>
      <w:r>
        <w:rPr>
          <w:spacing w:val="-12"/>
          <w:sz w:val="26"/>
        </w:rPr>
        <w:t> </w:t>
      </w:r>
      <w:r>
        <w:rPr>
          <w:sz w:val="26"/>
        </w:rPr>
        <w:t>mais</w:t>
      </w:r>
      <w:r>
        <w:rPr>
          <w:spacing w:val="-13"/>
          <w:sz w:val="26"/>
        </w:rPr>
        <w:t> </w:t>
      </w:r>
      <w:r>
        <w:rPr>
          <w:sz w:val="26"/>
        </w:rPr>
        <w:t>tendo</w:t>
      </w:r>
      <w:r>
        <w:rPr>
          <w:spacing w:val="-12"/>
          <w:sz w:val="26"/>
        </w:rPr>
        <w:t> </w:t>
      </w:r>
      <w:r>
        <w:rPr>
          <w:sz w:val="26"/>
        </w:rPr>
        <w:t>a</w:t>
      </w:r>
      <w:r>
        <w:rPr>
          <w:spacing w:val="-12"/>
          <w:sz w:val="26"/>
        </w:rPr>
        <w:t> </w:t>
      </w:r>
      <w:r>
        <w:rPr>
          <w:sz w:val="26"/>
        </w:rPr>
        <w:t>tratar,</w:t>
      </w:r>
      <w:r>
        <w:rPr>
          <w:spacing w:val="-11"/>
          <w:sz w:val="26"/>
        </w:rPr>
        <w:t> </w:t>
      </w:r>
      <w:r>
        <w:rPr>
          <w:sz w:val="26"/>
        </w:rPr>
        <w:t>o</w:t>
      </w:r>
      <w:r>
        <w:rPr>
          <w:spacing w:val="-12"/>
          <w:sz w:val="26"/>
        </w:rPr>
        <w:t> </w:t>
      </w:r>
      <w:r>
        <w:rPr>
          <w:sz w:val="26"/>
        </w:rPr>
        <w:t>Exmo.</w:t>
      </w:r>
      <w:r>
        <w:rPr>
          <w:spacing w:val="-11"/>
          <w:sz w:val="26"/>
        </w:rPr>
        <w:t> </w:t>
      </w:r>
      <w:r>
        <w:rPr>
          <w:sz w:val="26"/>
        </w:rPr>
        <w:t>Sr.</w:t>
      </w:r>
      <w:r>
        <w:rPr>
          <w:spacing w:val="-11"/>
          <w:sz w:val="26"/>
        </w:rPr>
        <w:t> </w:t>
      </w:r>
      <w:r>
        <w:rPr>
          <w:sz w:val="26"/>
        </w:rPr>
        <w:t>Presidente</w:t>
      </w:r>
      <w:r>
        <w:rPr>
          <w:spacing w:val="-12"/>
          <w:sz w:val="26"/>
        </w:rPr>
        <w:t> </w:t>
      </w:r>
      <w:r>
        <w:rPr>
          <w:sz w:val="26"/>
        </w:rPr>
        <w:t>deu por encerrada a presente sessão onde autorizando e convidando a todos para a próxima, conforme o nosso calendário. E para constar, eu, Maria Anita Nery Gomes, funcionária pública, lavrei a presente ata a qual lida será submetida a aprovação de todos os vereadores presentes, se a mesma estiver conforme. Aprovada por 10x0.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1299844</wp:posOffset>
                </wp:positionH>
                <wp:positionV relativeFrom="paragraph">
                  <wp:posOffset>179184</wp:posOffset>
                </wp:positionV>
                <wp:extent cx="495998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9599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985" h="9525">
                              <a:moveTo>
                                <a:pt x="495998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959984" y="9525"/>
                              </a:lnTo>
                              <a:lnTo>
                                <a:pt x="495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2.349998pt;margin-top:14.109043pt;width:390.55pt;height:.75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7" w:lineRule="auto" w:before="105"/>
        <w:ind w:left="2081" w:right="1655" w:hanging="140"/>
        <w:jc w:val="left"/>
        <w:rPr>
          <w:i/>
          <w:sz w:val="16"/>
        </w:rPr>
      </w:pPr>
      <w:r>
        <w:rPr>
          <w:i/>
          <w:sz w:val="16"/>
        </w:rPr>
        <w:t>Praça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Coronel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Fausto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Ferraz,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183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-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Floresta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PE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Tel.: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(87)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3877-2500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http://</w:t>
      </w:r>
      <w:r>
        <w:rPr>
          <w:i/>
          <w:spacing w:val="80"/>
          <w:sz w:val="16"/>
        </w:rPr>
        <w:t> </w:t>
      </w:r>
      <w:hyperlink r:id="rId7">
        <w:r>
          <w:rPr>
            <w:i/>
            <w:sz w:val="16"/>
          </w:rPr>
          <w:t>www.</w:t>
        </w:r>
        <w:r>
          <w:rPr>
            <w:rFonts w:ascii="Courier New" w:hAnsi="Courier New"/>
            <w:i/>
            <w:sz w:val="16"/>
          </w:rPr>
          <w:t>fl</w:t>
        </w:r>
        <w:r>
          <w:rPr>
            <w:i/>
            <w:sz w:val="16"/>
          </w:rPr>
          <w:t>oresta.pe.leg.br</w:t>
        </w:r>
      </w:hyperlink>
      <w:r>
        <w:rPr>
          <w:i/>
          <w:spacing w:val="40"/>
          <w:sz w:val="16"/>
        </w:rPr>
        <w:t> </w:t>
      </w:r>
      <w:r>
        <w:rPr>
          <w:i/>
          <w:sz w:val="16"/>
        </w:rPr>
        <w:t>-</w:t>
      </w:r>
      <w:r>
        <w:rPr>
          <w:i/>
          <w:spacing w:val="30"/>
          <w:sz w:val="16"/>
        </w:rPr>
        <w:t> </w:t>
      </w:r>
      <w:r>
        <w:rPr>
          <w:i/>
          <w:sz w:val="16"/>
        </w:rPr>
        <w:t>E-mail:</w:t>
      </w:r>
      <w:r>
        <w:rPr>
          <w:i/>
          <w:spacing w:val="37"/>
          <w:sz w:val="16"/>
        </w:rPr>
        <w:t> </w:t>
      </w:r>
      <w:hyperlink r:id="rId8">
        <w:r>
          <w:rPr>
            <w:i/>
            <w:sz w:val="16"/>
          </w:rPr>
          <w:t>camaramunicipal</w:t>
        </w:r>
        <w:r>
          <w:rPr>
            <w:rFonts w:ascii="Courier New" w:hAnsi="Courier New"/>
            <w:i/>
            <w:sz w:val="16"/>
          </w:rPr>
          <w:t>fl</w:t>
        </w:r>
        <w:r>
          <w:rPr>
            <w:i/>
            <w:sz w:val="16"/>
          </w:rPr>
          <w:t>orestape@gmail.com</w:t>
        </w:r>
      </w:hyperlink>
    </w:p>
    <w:sectPr>
      <w:footerReference w:type="default" r:id="rId5"/>
      <w:type w:val="continuous"/>
      <w:pgSz w:w="11900" w:h="16820"/>
      <w:pgMar w:header="0" w:footer="137" w:top="780" w:bottom="32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45529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52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2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3.220001pt;margin-top:823.097473pt;width:35.85pt;height:11pt;mso-position-horizontal-relative:page;mso-position-vertical-relative:page;z-index:-15767040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Página</w:t>
                    </w:r>
                    <w:r>
                      <w:rPr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2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5"/>
      <w:ind w:left="34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floresta.pe.leg.br/" TargetMode="External"/><Relationship Id="rId8" Type="http://schemas.openxmlformats.org/officeDocument/2006/relationships/hyperlink" Target="mailto:camaramunicipalflorestape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2025-07-21T13:15:43Z</dcterms:created>
  <dcterms:modified xsi:type="dcterms:W3CDTF">2025-07-21T13:15:43Z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