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</w:pPr>
    </w:p>
    <w:p>
      <w:pPr>
        <w:pStyle w:val="BodyText"/>
        <w:spacing w:line="276" w:lineRule="auto"/>
        <w:ind w:left="67" w:right="59"/>
        <w:jc w:val="both"/>
      </w:pPr>
      <w:r>
        <w:rPr/>
        <w:t>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10ª</w:t>
      </w:r>
      <w:r>
        <w:rPr>
          <w:spacing w:val="-9"/>
        </w:rPr>
        <w:t> </w:t>
      </w:r>
      <w:r>
        <w:rPr/>
        <w:t>Sessão</w:t>
      </w:r>
      <w:r>
        <w:rPr>
          <w:spacing w:val="-5"/>
        </w:rPr>
        <w:t> </w:t>
      </w:r>
      <w:r>
        <w:rPr/>
        <w:t>Ordinária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1°</w:t>
      </w:r>
      <w:r>
        <w:rPr>
          <w:spacing w:val="-10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2025,</w:t>
      </w:r>
      <w:r>
        <w:rPr>
          <w:spacing w:val="-7"/>
        </w:rPr>
        <w:t> </w:t>
      </w:r>
      <w:r>
        <w:rPr/>
        <w:t>em</w:t>
      </w:r>
      <w:r>
        <w:rPr>
          <w:spacing w:val="-4"/>
        </w:rPr>
        <w:t> </w:t>
      </w:r>
      <w:r>
        <w:rPr/>
        <w:t>26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2025,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10:00 horas no Salão Nobre “Casa Benício Ferraz”, estiveram presentes os vereadores Gilberto Quirino de</w:t>
      </w:r>
      <w:r>
        <w:rPr>
          <w:spacing w:val="-1"/>
        </w:rPr>
        <w:t> </w:t>
      </w:r>
      <w:r>
        <w:rPr/>
        <w:t>Sá, Lenilda Maria dos Santos Belo, Pedro Gomes Vilarim Júnior, Túlio Vinicius de Sá Laranjeira Ferraz, Benjamim José Nunes Filho, Talles Welles Marques de Sá Cruz e Souza, Ana Alice de Souza Leal Numeriano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Sá,</w:t>
      </w:r>
      <w:r>
        <w:rPr>
          <w:spacing w:val="-9"/>
        </w:rPr>
        <w:t> </w:t>
      </w:r>
      <w:r>
        <w:rPr/>
        <w:t>Esequiel</w:t>
      </w:r>
      <w:r>
        <w:rPr>
          <w:spacing w:val="-11"/>
        </w:rPr>
        <w:t> </w:t>
      </w:r>
      <w:r>
        <w:rPr/>
        <w:t>Rodrigues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Aquino,</w:t>
      </w:r>
      <w:r>
        <w:rPr>
          <w:spacing w:val="-13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Ferraz</w:t>
      </w:r>
      <w:r>
        <w:rPr>
          <w:spacing w:val="-12"/>
        </w:rPr>
        <w:t> </w:t>
      </w:r>
      <w:r>
        <w:rPr/>
        <w:t>Novaes</w:t>
      </w:r>
      <w:r>
        <w:rPr>
          <w:spacing w:val="-13"/>
        </w:rPr>
        <w:t> </w:t>
      </w:r>
      <w:r>
        <w:rPr/>
        <w:t>Neto,</w:t>
      </w:r>
      <w:r>
        <w:rPr>
          <w:spacing w:val="-8"/>
        </w:rPr>
        <w:t> </w:t>
      </w:r>
      <w:r>
        <w:rPr/>
        <w:t>Pedro</w:t>
      </w:r>
      <w:r>
        <w:rPr>
          <w:spacing w:val="-11"/>
        </w:rPr>
        <w:t> </w:t>
      </w:r>
      <w:r>
        <w:rPr/>
        <w:t>Henrique</w:t>
      </w:r>
      <w:r>
        <w:rPr>
          <w:spacing w:val="-11"/>
        </w:rPr>
        <w:t> </w:t>
      </w:r>
      <w:r>
        <w:rPr/>
        <w:t>Novaes de Sousa Lira, Tiago</w:t>
      </w:r>
      <w:r>
        <w:rPr>
          <w:spacing w:val="-1"/>
        </w:rPr>
        <w:t> </w:t>
      </w:r>
      <w:r>
        <w:rPr/>
        <w:t>Sobral Ferraz de</w:t>
      </w:r>
      <w:r>
        <w:rPr>
          <w:spacing w:val="-1"/>
        </w:rPr>
        <w:t> </w:t>
      </w:r>
      <w:r>
        <w:rPr/>
        <w:t>Moura Maniçoba e Victor Laert dos Santos Sá. Sob a presidência do</w:t>
      </w:r>
      <w:r>
        <w:rPr>
          <w:spacing w:val="-6"/>
        </w:rPr>
        <w:t> </w:t>
      </w:r>
      <w:r>
        <w:rPr/>
        <w:t>vereador:</w:t>
      </w:r>
      <w:r>
        <w:rPr>
          <w:spacing w:val="-10"/>
        </w:rPr>
        <w:t> </w:t>
      </w:r>
      <w:r>
        <w:rPr/>
        <w:t>Gilberto</w:t>
      </w:r>
      <w:r>
        <w:rPr>
          <w:spacing w:val="-10"/>
        </w:rPr>
        <w:t> </w:t>
      </w:r>
      <w:r>
        <w:rPr/>
        <w:t>Quirino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Sá.</w:t>
      </w:r>
      <w:r>
        <w:rPr>
          <w:spacing w:val="-8"/>
        </w:rPr>
        <w:t> </w:t>
      </w:r>
      <w:r>
        <w:rPr/>
        <w:t>Dando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aberta</w:t>
      </w:r>
      <w:r>
        <w:rPr>
          <w:spacing w:val="-6"/>
        </w:rPr>
        <w:t> </w:t>
      </w:r>
      <w:r>
        <w:rPr/>
        <w:t>a</w:t>
      </w:r>
      <w:r>
        <w:rPr>
          <w:spacing w:val="-12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9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autorizou a</w:t>
      </w:r>
      <w:r>
        <w:rPr>
          <w:spacing w:val="-1"/>
        </w:rPr>
        <w:t> </w:t>
      </w:r>
      <w:r>
        <w:rPr/>
        <w:t>funcionária</w:t>
      </w:r>
      <w:r>
        <w:rPr>
          <w:spacing w:val="-1"/>
        </w:rPr>
        <w:t> </w:t>
      </w:r>
      <w:r>
        <w:rPr/>
        <w:t>desta</w:t>
      </w:r>
      <w:r>
        <w:rPr>
          <w:spacing w:val="-1"/>
        </w:rPr>
        <w:t> </w:t>
      </w:r>
      <w:r>
        <w:rPr/>
        <w:t>Casa Legislativa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fazer a</w:t>
      </w:r>
      <w:r>
        <w:rPr>
          <w:spacing w:val="-1"/>
        </w:rPr>
        <w:t> </w:t>
      </w:r>
      <w:r>
        <w:rPr/>
        <w:t>leitura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sessão anterior a</w:t>
      </w:r>
      <w:r>
        <w:rPr>
          <w:spacing w:val="-1"/>
        </w:rPr>
        <w:t> </w:t>
      </w:r>
      <w:r>
        <w:rPr/>
        <w:t>qual lida</w:t>
      </w:r>
      <w:r>
        <w:rPr>
          <w:spacing w:val="-1"/>
        </w:rPr>
        <w:t> </w:t>
      </w:r>
      <w:r>
        <w:rPr/>
        <w:t>foi aprovada por 12x0. Passando para o expediente do dia o Exmo. Sr. Presidente apresentou o Requerimento de n° 16/2025 de autoria da Mesa Diretora, o qual “Solicita Quebra de Interstício, com a urgência que o caso requer, para a realização de mais uma sessão ordinária, logo após o encerramento desta, visando dar celeridade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incluir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Ordem</w:t>
      </w:r>
      <w:r>
        <w:rPr>
          <w:spacing w:val="-6"/>
        </w:rPr>
        <w:t> </w:t>
      </w:r>
      <w:r>
        <w:rPr/>
        <w:t>do Dia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deliberação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tramitação.</w:t>
      </w:r>
      <w:r>
        <w:rPr>
          <w:spacing w:val="-2"/>
        </w:rPr>
        <w:t> </w:t>
      </w:r>
      <w:r>
        <w:rPr/>
        <w:t>Foi</w:t>
      </w:r>
      <w:r>
        <w:rPr>
          <w:spacing w:val="-6"/>
        </w:rPr>
        <w:t> </w:t>
      </w:r>
      <w:r>
        <w:rPr/>
        <w:t>convidado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vereador Benjamim José Nunes Filho, para apresentar o Parecer n° 09/2025, de autoria da Comissão de Constituição, Justiça e Redação ao Projeto de Lei Complementar n° 01/2025, do Executivo Municipal. Foi</w:t>
      </w:r>
      <w:r>
        <w:rPr>
          <w:spacing w:val="-5"/>
        </w:rPr>
        <w:t> </w:t>
      </w:r>
      <w:r>
        <w:rPr/>
        <w:t>convidado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vereador</w:t>
      </w:r>
      <w:r>
        <w:rPr>
          <w:spacing w:val="-9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Ferraz</w:t>
      </w:r>
      <w:r>
        <w:rPr>
          <w:spacing w:val="-12"/>
        </w:rPr>
        <w:t> </w:t>
      </w:r>
      <w:r>
        <w:rPr/>
        <w:t>Novaes</w:t>
      </w:r>
      <w:r>
        <w:rPr>
          <w:spacing w:val="-8"/>
        </w:rPr>
        <w:t> </w:t>
      </w:r>
      <w:r>
        <w:rPr/>
        <w:t>Neto,</w:t>
      </w:r>
      <w:r>
        <w:rPr>
          <w:spacing w:val="-7"/>
        </w:rPr>
        <w:t> </w:t>
      </w:r>
      <w:r>
        <w:rPr/>
        <w:t>para</w:t>
      </w:r>
      <w:r>
        <w:rPr>
          <w:spacing w:val="-12"/>
        </w:rPr>
        <w:t> </w:t>
      </w:r>
      <w:r>
        <w:rPr/>
        <w:t>apresentar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Parecer</w:t>
      </w:r>
      <w:r>
        <w:rPr>
          <w:spacing w:val="-4"/>
        </w:rPr>
        <w:t> </w:t>
      </w:r>
      <w:r>
        <w:rPr/>
        <w:t>n°</w:t>
      </w:r>
      <w:r>
        <w:rPr>
          <w:spacing w:val="-11"/>
        </w:rPr>
        <w:t> </w:t>
      </w:r>
      <w:r>
        <w:rPr/>
        <w:t>04/2025,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autoria da Comissão de Finanças e Orçamento ao Projeto de Lei Complementar n° 01/2025 do Executivo Municipal.</w:t>
      </w:r>
      <w:r>
        <w:rPr>
          <w:spacing w:val="-3"/>
        </w:rPr>
        <w:t> </w:t>
      </w:r>
      <w:r>
        <w:rPr/>
        <w:t>Nada</w:t>
      </w:r>
      <w:r>
        <w:rPr>
          <w:spacing w:val="-7"/>
        </w:rPr>
        <w:t> </w:t>
      </w:r>
      <w:r>
        <w:rPr/>
        <w:t>mais</w:t>
      </w:r>
      <w:r>
        <w:rPr>
          <w:spacing w:val="-8"/>
        </w:rPr>
        <w:t> </w:t>
      </w:r>
      <w:r>
        <w:rPr/>
        <w:t>tendo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tratar</w:t>
      </w:r>
      <w:r>
        <w:rPr>
          <w:spacing w:val="-2"/>
        </w:rPr>
        <w:t> </w:t>
      </w:r>
      <w:r>
        <w:rPr/>
        <w:t>dentro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expediente,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9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deu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aberta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ordem do</w:t>
      </w:r>
      <w:r>
        <w:rPr>
          <w:spacing w:val="-11"/>
        </w:rPr>
        <w:t> </w:t>
      </w:r>
      <w:r>
        <w:rPr/>
        <w:t>dia</w:t>
      </w:r>
      <w:r>
        <w:rPr>
          <w:spacing w:val="-12"/>
        </w:rPr>
        <w:t> </w:t>
      </w:r>
      <w:r>
        <w:rPr/>
        <w:t>colocando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votação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Parecer</w:t>
      </w:r>
      <w:r>
        <w:rPr>
          <w:spacing w:val="-9"/>
        </w:rPr>
        <w:t> </w:t>
      </w:r>
      <w:r>
        <w:rPr/>
        <w:t>n°</w:t>
      </w:r>
      <w:r>
        <w:rPr>
          <w:spacing w:val="-15"/>
        </w:rPr>
        <w:t> </w:t>
      </w:r>
      <w:r>
        <w:rPr/>
        <w:t>09/2025</w:t>
      </w:r>
      <w:r>
        <w:rPr>
          <w:spacing w:val="-15"/>
        </w:rPr>
        <w:t> </w:t>
      </w:r>
      <w:r>
        <w:rPr/>
        <w:t>da</w:t>
      </w:r>
      <w:r>
        <w:rPr>
          <w:spacing w:val="-12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Constituição,</w:t>
      </w:r>
      <w:r>
        <w:rPr>
          <w:spacing w:val="-9"/>
        </w:rPr>
        <w:t> </w:t>
      </w:r>
      <w:r>
        <w:rPr/>
        <w:t>Justiça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Redação,</w:t>
      </w:r>
      <w:r>
        <w:rPr>
          <w:spacing w:val="-9"/>
        </w:rPr>
        <w:t> </w:t>
      </w:r>
      <w:r>
        <w:rPr/>
        <w:t>tendo sido o mesmo aprovado por 7 votos favorável e 6 votos contrário. Colocado em votação o Parecer n° 04/2025 da Comissão de Finanças e Orçamento ao Projeto de Lei Complementar n° 01/2025, do Poder Executivo Municipal – Prefeita Rosângela de Moura Maniçoba Novaes Ferraz, o qual “Dispõe sobre a Reforma na Estrutura Administrativa do Município de Floresta, Estado de Pernambuco”, cabendo, entretanto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Plenário</w:t>
      </w:r>
      <w:r>
        <w:rPr>
          <w:spacing w:val="-5"/>
        </w:rPr>
        <w:t> </w:t>
      </w:r>
      <w:r>
        <w:rPr/>
        <w:t>a</w:t>
      </w:r>
      <w:r>
        <w:rPr>
          <w:spacing w:val="-12"/>
        </w:rPr>
        <w:t> </w:t>
      </w:r>
      <w:r>
        <w:rPr/>
        <w:t>deliberação</w:t>
      </w:r>
      <w:r>
        <w:rPr>
          <w:spacing w:val="-6"/>
        </w:rPr>
        <w:t> </w:t>
      </w:r>
      <w:r>
        <w:rPr/>
        <w:t>do</w:t>
      </w:r>
      <w:r>
        <w:rPr>
          <w:spacing w:val="-11"/>
        </w:rPr>
        <w:t> </w:t>
      </w:r>
      <w:r>
        <w:rPr/>
        <w:t>seu</w:t>
      </w:r>
      <w:r>
        <w:rPr>
          <w:spacing w:val="-6"/>
        </w:rPr>
        <w:t> </w:t>
      </w:r>
      <w:r>
        <w:rPr/>
        <w:t>mérito.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mesmo</w:t>
      </w:r>
      <w:r>
        <w:rPr>
          <w:spacing w:val="-5"/>
        </w:rPr>
        <w:t> </w:t>
      </w:r>
      <w:r>
        <w:rPr/>
        <w:t>foi</w:t>
      </w:r>
      <w:r>
        <w:rPr>
          <w:spacing w:val="-10"/>
        </w:rPr>
        <w:t> </w:t>
      </w:r>
      <w:r>
        <w:rPr/>
        <w:t>aprovado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7</w:t>
      </w:r>
      <w:r>
        <w:rPr>
          <w:spacing w:val="-6"/>
        </w:rPr>
        <w:t> </w:t>
      </w:r>
      <w:r>
        <w:rPr/>
        <w:t>votos</w:t>
      </w:r>
      <w:r>
        <w:rPr>
          <w:spacing w:val="-12"/>
        </w:rPr>
        <w:t> </w:t>
      </w:r>
      <w:r>
        <w:rPr/>
        <w:t>favorável</w:t>
      </w:r>
      <w:r>
        <w:rPr>
          <w:spacing w:val="-5"/>
        </w:rPr>
        <w:t> </w:t>
      </w:r>
      <w:r>
        <w:rPr/>
        <w:t>e</w:t>
      </w:r>
      <w:r>
        <w:rPr>
          <w:spacing w:val="-12"/>
        </w:rPr>
        <w:t> </w:t>
      </w:r>
      <w:r>
        <w:rPr/>
        <w:t>6</w:t>
      </w:r>
      <w:r>
        <w:rPr>
          <w:spacing w:val="-6"/>
        </w:rPr>
        <w:t> </w:t>
      </w:r>
      <w:r>
        <w:rPr/>
        <w:t>votos contrário. Colocado logo em seguida o Requerimento n° 16/2025 de autoria da Mesa Diretora, o qual “solicita Quebra de Interstício, com a urgência que o caso requer, para a realização de mais uma sessão ordinária logo após encerramento desta, visando dar celeridade e incluir na Ordem do Dia a deliberação de Projeto em tramitação.” O mesmo foi aprovado por 12x0 pelo Plenário desta Casa Legislativa, onde todos</w:t>
      </w:r>
      <w:r>
        <w:rPr>
          <w:spacing w:val="-17"/>
        </w:rPr>
        <w:t> </w:t>
      </w:r>
      <w:r>
        <w:rPr/>
        <w:t>aprovaram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unanimidade</w:t>
      </w:r>
      <w:r>
        <w:rPr>
          <w:spacing w:val="-15"/>
        </w:rPr>
        <w:t> </w:t>
      </w:r>
      <w:r>
        <w:rPr/>
        <w:t>para</w:t>
      </w:r>
      <w:r>
        <w:rPr>
          <w:spacing w:val="-18"/>
        </w:rPr>
        <w:t> </w:t>
      </w:r>
      <w:r>
        <w:rPr/>
        <w:t>visar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dar</w:t>
      </w:r>
      <w:r>
        <w:rPr>
          <w:spacing w:val="-13"/>
        </w:rPr>
        <w:t> </w:t>
      </w:r>
      <w:r>
        <w:rPr/>
        <w:t>a</w:t>
      </w:r>
      <w:r>
        <w:rPr>
          <w:spacing w:val="-18"/>
        </w:rPr>
        <w:t> </w:t>
      </w:r>
      <w:r>
        <w:rPr/>
        <w:t>celeridade</w:t>
      </w:r>
      <w:r>
        <w:rPr>
          <w:spacing w:val="-15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18"/>
        </w:rPr>
        <w:t> </w:t>
      </w:r>
      <w:r>
        <w:rPr/>
        <w:t>tramitação</w:t>
      </w:r>
      <w:r>
        <w:rPr>
          <w:spacing w:val="-13"/>
        </w:rPr>
        <w:t> </w:t>
      </w:r>
      <w:r>
        <w:rPr/>
        <w:t>do</w:t>
      </w:r>
      <w:r>
        <w:rPr>
          <w:spacing w:val="-17"/>
        </w:rPr>
        <w:t> </w:t>
      </w:r>
      <w:r>
        <w:rPr/>
        <w:t>Projeto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Lei</w:t>
      </w:r>
      <w:r>
        <w:rPr>
          <w:spacing w:val="-12"/>
        </w:rPr>
        <w:t> </w:t>
      </w:r>
      <w:r>
        <w:rPr>
          <w:spacing w:val="-2"/>
        </w:rPr>
        <w:t>01/2025</w:t>
      </w:r>
    </w:p>
    <w:p>
      <w:pPr>
        <w:pStyle w:val="BodyText"/>
        <w:spacing w:line="276" w:lineRule="auto" w:before="1"/>
        <w:ind w:left="67" w:right="58"/>
        <w:jc w:val="both"/>
      </w:pPr>
      <w:r>
        <w:rPr/>
        <w:t>= Complementar do Executivo Municipal – Prefeita Rosângela de Moura Maniçoba Novaes Ferraz. Dando continuidade a esta sessão ordinária do 1° Período Legislativo do ano de 2025 o Exmo. Sr. Presidente Gilberto Quirino de Sá colocou em 1ª Discussão o Projeto de Lei Complementar n° 01/2025 do Poder Executivo Municipal Prefeita Rosângela de Moura Maniçoba Novaes Ferraz, o qual “Dispõe sobre a Reforma na Estrutura Administrativa do Município de Floresta, Estado de Pernambuco.” Logo em seguida, foi facultada a palavra para qualquer vereador que dela quisesse fazer uso. Os nobre vereadores que fazem a bancada solicitam dos nobres vereadores que analisem o referido Projeto de</w:t>
      </w:r>
      <w:r>
        <w:rPr>
          <w:spacing w:val="-1"/>
        </w:rPr>
        <w:t> </w:t>
      </w:r>
      <w:r>
        <w:rPr/>
        <w:t>Lei Complementar</w:t>
      </w:r>
      <w:r>
        <w:rPr>
          <w:spacing w:val="-1"/>
        </w:rPr>
        <w:t> </w:t>
      </w:r>
      <w:r>
        <w:rPr/>
        <w:t>n°</w:t>
      </w:r>
      <w:r>
        <w:rPr>
          <w:spacing w:val="-7"/>
        </w:rPr>
        <w:t> </w:t>
      </w:r>
      <w:r>
        <w:rPr/>
        <w:t>01/2025,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Executivo</w:t>
      </w:r>
      <w:r>
        <w:rPr>
          <w:spacing w:val="-7"/>
        </w:rPr>
        <w:t> </w:t>
      </w:r>
      <w:r>
        <w:rPr/>
        <w:t>Municipal, pois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Presidente Gilberto</w:t>
      </w:r>
      <w:r>
        <w:rPr>
          <w:spacing w:val="-7"/>
        </w:rPr>
        <w:t> </w:t>
      </w:r>
      <w:r>
        <w:rPr/>
        <w:t>Quirino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Sá, está cumprindo o nosso Regimento Interno para que todos entendam e estudem com calma para que amanhã não digam que não teve tempo para estudarem e analisarem como outros anterior e culpam os nobres</w:t>
      </w:r>
      <w:r>
        <w:rPr>
          <w:spacing w:val="-8"/>
        </w:rPr>
        <w:t> </w:t>
      </w:r>
      <w:r>
        <w:rPr/>
        <w:t>vereadores.</w:t>
      </w:r>
      <w:r>
        <w:rPr>
          <w:spacing w:val="-4"/>
        </w:rPr>
        <w:t> </w:t>
      </w:r>
      <w:r>
        <w:rPr/>
        <w:t>Os</w:t>
      </w:r>
      <w:r>
        <w:rPr>
          <w:spacing w:val="-9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que</w:t>
      </w:r>
      <w:r>
        <w:rPr>
          <w:spacing w:val="-12"/>
        </w:rPr>
        <w:t> </w:t>
      </w:r>
      <w:r>
        <w:rPr/>
        <w:t>fazem</w:t>
      </w:r>
      <w:r>
        <w:rPr>
          <w:spacing w:val="-5"/>
        </w:rPr>
        <w:t> </w:t>
      </w:r>
      <w:r>
        <w:rPr/>
        <w:t>parte</w:t>
      </w:r>
      <w:r>
        <w:rPr>
          <w:spacing w:val="-15"/>
        </w:rPr>
        <w:t> </w:t>
      </w:r>
      <w:r>
        <w:rPr/>
        <w:t>da</w:t>
      </w:r>
      <w:r>
        <w:rPr>
          <w:spacing w:val="-7"/>
        </w:rPr>
        <w:t> </w:t>
      </w:r>
      <w:r>
        <w:rPr/>
        <w:t>oposição</w:t>
      </w:r>
      <w:r>
        <w:rPr>
          <w:spacing w:val="-6"/>
        </w:rPr>
        <w:t> </w:t>
      </w:r>
      <w:r>
        <w:rPr/>
        <w:t>estão</w:t>
      </w:r>
      <w:r>
        <w:rPr>
          <w:spacing w:val="-6"/>
        </w:rPr>
        <w:t> </w:t>
      </w:r>
      <w:r>
        <w:rPr/>
        <w:t>analisando</w:t>
      </w:r>
      <w:r>
        <w:rPr>
          <w:spacing w:val="-6"/>
        </w:rPr>
        <w:t> </w:t>
      </w:r>
      <w:r>
        <w:rPr/>
        <w:t>junto</w:t>
      </w:r>
      <w:r>
        <w:rPr>
          <w:spacing w:val="-11"/>
        </w:rPr>
        <w:t> </w:t>
      </w:r>
      <w:r>
        <w:rPr/>
        <w:t>com</w:t>
      </w:r>
      <w:r>
        <w:rPr>
          <w:spacing w:val="-5"/>
        </w:rPr>
        <w:t> </w:t>
      </w:r>
      <w:r>
        <w:rPr/>
        <w:t>os</w:t>
      </w:r>
      <w:r>
        <w:rPr>
          <w:spacing w:val="-13"/>
        </w:rPr>
        <w:t> </w:t>
      </w:r>
      <w:r>
        <w:rPr/>
        <w:t>2</w:t>
      </w:r>
      <w:r>
        <w:rPr>
          <w:spacing w:val="-11"/>
        </w:rPr>
        <w:t> </w:t>
      </w:r>
      <w:r>
        <w:rPr/>
        <w:t>sindicatos dos professores e o do professor Preslley e demais professores externando a todos. Nada mais tendo a tratar o</w:t>
      </w:r>
      <w:r>
        <w:rPr>
          <w:spacing w:val="-6"/>
        </w:rPr>
        <w:t> </w:t>
      </w:r>
      <w:r>
        <w:rPr/>
        <w:t>Exmo. Sr.</w:t>
      </w:r>
      <w:r>
        <w:rPr>
          <w:spacing w:val="-4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Gilberto</w:t>
      </w:r>
      <w:r>
        <w:rPr>
          <w:spacing w:val="-6"/>
        </w:rPr>
        <w:t> </w:t>
      </w:r>
      <w:r>
        <w:rPr/>
        <w:t>Quirino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Sá, deu</w:t>
      </w:r>
      <w:r>
        <w:rPr>
          <w:spacing w:val="-1"/>
        </w:rPr>
        <w:t> </w:t>
      </w:r>
      <w:r>
        <w:rPr/>
        <w:t>por encerrada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/>
        <w:t>ordinária do</w:t>
      </w:r>
      <w:r>
        <w:rPr>
          <w:spacing w:val="-1"/>
        </w:rPr>
        <w:t> </w:t>
      </w:r>
      <w:r>
        <w:rPr/>
        <w:t>1° Período</w:t>
      </w:r>
      <w:r>
        <w:rPr>
          <w:spacing w:val="-5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agradecendo</w:t>
      </w:r>
      <w:r>
        <w:rPr>
          <w:spacing w:val="-5"/>
        </w:rPr>
        <w:t> </w:t>
      </w:r>
      <w:r>
        <w:rPr/>
        <w:t>a</w:t>
      </w:r>
      <w:r>
        <w:rPr>
          <w:spacing w:val="-11"/>
        </w:rPr>
        <w:t> </w:t>
      </w:r>
      <w:r>
        <w:rPr/>
        <w:t>presença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todos,</w:t>
      </w:r>
      <w:r>
        <w:rPr>
          <w:spacing w:val="-3"/>
        </w:rPr>
        <w:t> </w:t>
      </w:r>
      <w:r>
        <w:rPr/>
        <w:t>convidando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todos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próxima</w:t>
      </w:r>
      <w:r>
        <w:rPr>
          <w:spacing w:val="-11"/>
        </w:rPr>
        <w:t> </w:t>
      </w:r>
      <w:r>
        <w:rPr/>
        <w:t>conforme</w:t>
      </w:r>
      <w:r>
        <w:rPr>
          <w:spacing w:val="-9"/>
        </w:rPr>
        <w:t> </w:t>
      </w:r>
      <w:r>
        <w:rPr>
          <w:spacing w:val="-2"/>
        </w:rPr>
        <w:t>nosso</w:t>
      </w:r>
    </w:p>
    <w:p>
      <w:pPr>
        <w:pStyle w:val="BodyText"/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6" w:footer="907" w:top="1900" w:bottom="1100" w:left="850" w:right="850"/>
          <w:pgNumType w:start="1"/>
        </w:sectPr>
      </w:pPr>
    </w:p>
    <w:p>
      <w:pPr>
        <w:pStyle w:val="BodyText"/>
        <w:spacing w:line="276" w:lineRule="auto" w:before="80"/>
        <w:ind w:left="67"/>
      </w:pPr>
      <w:r>
        <w:rPr/>
        <w:t>calendário. E para constar eu Maria Anita Nery Gomes lavrei a presente ata. Aprovada por 12x0 pelos</w:t>
      </w:r>
      <w:r>
        <w:rPr>
          <w:spacing w:val="40"/>
        </w:rPr>
        <w:t> </w:t>
      </w:r>
      <w:r>
        <w:rPr/>
        <w:t>senhores vereadores.</w:t>
      </w:r>
    </w:p>
    <w:sectPr>
      <w:pgSz w:w="11900" w:h="16820"/>
      <w:pgMar w:header="806" w:footer="907" w:top="1900" w:bottom="110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526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1850517</wp:posOffset>
              </wp:positionH>
              <wp:positionV relativeFrom="page">
                <wp:posOffset>10041552</wp:posOffset>
              </wp:positionV>
              <wp:extent cx="4036060" cy="2673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606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3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673462pt;width:317.8pt;height:21.05pt;mso-position-horizontal-relative:page;mso-position-vertical-relative:page;z-index:-15754752" type="#_x0000_t202" id="docshape4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8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37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509905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9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40.15pt;height:11pt;mso-position-horizontal-relative:page;mso-position-vertical-relative:page;z-index:-15754240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435609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99999pt;margin-top:84.050018pt;width:526.580pt;height:.75pt;mso-position-horizontal-relative:page;mso-position-vertical-relative:page;z-index:-1575628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5776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2025-07-21T11:45:45Z</dcterms:created>
  <dcterms:modified xsi:type="dcterms:W3CDTF">2025-07-21T11:45:45Z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