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0"/>
        <w:ind w:left="70" w:right="62"/>
        <w:jc w:val="both"/>
      </w:pPr>
      <w:r>
        <w:rPr/>
        <w:t>Ata da 28ª Sessão Ordinária do 1º Período Legislativo de 2025. Aos quatro dias do mês de junho do ano de dois mil e vinte e cinco, às dezenove horas, no Plenário da Câmara Municipal, realizou-se a 28ª Sessão Ordinária do 1º Período Legislativo de 2025, sob a presidência do Vereador Gilberto Quirino de Sá, que saudou a todos, convidou os nobres vereadores para tomarem seus lugares: Lenilda Maria dos Santos Belo, Pedro Gomes Vilarim Júnior, Túlio Vinicius de Sá Laranjeira Ferraz, André Alexandre de Sá Ferraz de Moura Maniçoba, Benjamim José Nunes Filho, Esequiel Rodrigues de Aquino, Francisco Ferraz Novaes Neto, Lenilton Rosa de Sá, Perícles Araújo Ferraz, Talles Welles Marques de</w:t>
      </w:r>
      <w:r>
        <w:rPr>
          <w:spacing w:val="-3"/>
        </w:rPr>
        <w:t> </w:t>
      </w:r>
      <w:r>
        <w:rPr/>
        <w:t>Sá</w:t>
      </w:r>
      <w:r>
        <w:rPr>
          <w:spacing w:val="-3"/>
        </w:rPr>
        <w:t> </w:t>
      </w:r>
      <w:r>
        <w:rPr/>
        <w:t>Cruz</w:t>
      </w:r>
      <w:r>
        <w:rPr>
          <w:spacing w:val="-7"/>
        </w:rPr>
        <w:t> </w:t>
      </w:r>
      <w:r>
        <w:rPr/>
        <w:t>e</w:t>
      </w:r>
      <w:r>
        <w:rPr>
          <w:spacing w:val="-3"/>
        </w:rPr>
        <w:t> </w:t>
      </w:r>
      <w:r>
        <w:rPr/>
        <w:t>Souza,</w:t>
      </w:r>
      <w:r>
        <w:rPr>
          <w:spacing w:val="-6"/>
        </w:rPr>
        <w:t> </w:t>
      </w:r>
      <w:r>
        <w:rPr/>
        <w:t>Tiago</w:t>
      </w:r>
      <w:r>
        <w:rPr>
          <w:spacing w:val="-8"/>
        </w:rPr>
        <w:t> </w:t>
      </w:r>
      <w:r>
        <w:rPr/>
        <w:t>Sobral</w:t>
      </w:r>
      <w:r>
        <w:rPr>
          <w:spacing w:val="-4"/>
        </w:rPr>
        <w:t> </w:t>
      </w:r>
      <w:r>
        <w:rPr/>
        <w:t>Ferraz</w:t>
      </w:r>
      <w:r>
        <w:rPr>
          <w:spacing w:val="-3"/>
        </w:rPr>
        <w:t> </w:t>
      </w:r>
      <w:r>
        <w:rPr/>
        <w:t>de</w:t>
      </w:r>
      <w:r>
        <w:rPr>
          <w:spacing w:val="-3"/>
        </w:rPr>
        <w:t> </w:t>
      </w:r>
      <w:r>
        <w:rPr/>
        <w:t>Moura</w:t>
      </w:r>
      <w:r>
        <w:rPr>
          <w:spacing w:val="-3"/>
        </w:rPr>
        <w:t> </w:t>
      </w:r>
      <w:r>
        <w:rPr/>
        <w:t>Maniçoba</w:t>
      </w:r>
      <w:r>
        <w:rPr>
          <w:spacing w:val="-7"/>
        </w:rPr>
        <w:t> </w:t>
      </w:r>
      <w:r>
        <w:rPr/>
        <w:t>e</w:t>
      </w:r>
      <w:r>
        <w:rPr>
          <w:spacing w:val="-3"/>
        </w:rPr>
        <w:t> </w:t>
      </w:r>
      <w:r>
        <w:rPr/>
        <w:t>Victor</w:t>
      </w:r>
      <w:r>
        <w:rPr>
          <w:spacing w:val="-6"/>
        </w:rPr>
        <w:t> </w:t>
      </w:r>
      <w:r>
        <w:rPr/>
        <w:t>Laert</w:t>
      </w:r>
      <w:r>
        <w:rPr>
          <w:spacing w:val="-4"/>
        </w:rPr>
        <w:t> </w:t>
      </w:r>
      <w:r>
        <w:rPr/>
        <w:t>dos</w:t>
      </w:r>
      <w:r>
        <w:rPr>
          <w:spacing w:val="-6"/>
        </w:rPr>
        <w:t> </w:t>
      </w:r>
      <w:r>
        <w:rPr/>
        <w:t>Santos</w:t>
      </w:r>
      <w:r>
        <w:rPr>
          <w:spacing w:val="-3"/>
        </w:rPr>
        <w:t> </w:t>
      </w:r>
      <w:r>
        <w:rPr/>
        <w:t>Sá, e declarou abertos os trabalhos. Em seguida, autorizou a funcionária Bruna Larissa de Sá Silva a ocupar seu lugar para proceder à leitura da ata da sessão anterior, a qual, após lida, foi submetida à apreciação do plenário, sendo aprovada por unanimidade dos presentes. Dando sequência, passou-se à leitura das matérias do expediente. O Vereador Francisco Ferraz Novaes Neto apresentou o Requerimento nº 34/2025, de sua autoria e demais vereadores</w:t>
      </w:r>
      <w:r>
        <w:rPr>
          <w:spacing w:val="-4"/>
        </w:rPr>
        <w:t> </w:t>
      </w:r>
      <w:r>
        <w:rPr/>
        <w:t>relacionados</w:t>
      </w:r>
      <w:r>
        <w:rPr>
          <w:spacing w:val="-4"/>
        </w:rPr>
        <w:t> </w:t>
      </w:r>
      <w:r>
        <w:rPr/>
        <w:t>na</w:t>
      </w:r>
      <w:r>
        <w:rPr>
          <w:spacing w:val="-5"/>
        </w:rPr>
        <w:t> </w:t>
      </w:r>
      <w:r>
        <w:rPr/>
        <w:t>proposição.</w:t>
      </w:r>
      <w:r>
        <w:rPr>
          <w:spacing w:val="-4"/>
        </w:rPr>
        <w:t> </w:t>
      </w:r>
      <w:r>
        <w:rPr/>
        <w:t>Em</w:t>
      </w:r>
      <w:r>
        <w:rPr>
          <w:spacing w:val="-6"/>
        </w:rPr>
        <w:t> </w:t>
      </w:r>
      <w:r>
        <w:rPr/>
        <w:t>seguida,</w:t>
      </w:r>
      <w:r>
        <w:rPr>
          <w:spacing w:val="-7"/>
        </w:rPr>
        <w:t> </w:t>
      </w:r>
      <w:r>
        <w:rPr/>
        <w:t>a</w:t>
      </w:r>
      <w:r>
        <w:rPr>
          <w:spacing w:val="-9"/>
        </w:rPr>
        <w:t> </w:t>
      </w:r>
      <w:r>
        <w:rPr/>
        <w:t>Vereadora</w:t>
      </w:r>
      <w:r>
        <w:rPr>
          <w:spacing w:val="-5"/>
        </w:rPr>
        <w:t> </w:t>
      </w:r>
      <w:r>
        <w:rPr/>
        <w:t>Lenilda</w:t>
      </w:r>
      <w:r>
        <w:rPr>
          <w:spacing w:val="-5"/>
        </w:rPr>
        <w:t> </w:t>
      </w:r>
      <w:r>
        <w:rPr/>
        <w:t>Maria</w:t>
      </w:r>
      <w:r>
        <w:rPr>
          <w:spacing w:val="-5"/>
        </w:rPr>
        <w:t> </w:t>
      </w:r>
      <w:r>
        <w:rPr/>
        <w:t>dos</w:t>
      </w:r>
      <w:r>
        <w:rPr>
          <w:spacing w:val="-4"/>
        </w:rPr>
        <w:t> </w:t>
      </w:r>
      <w:r>
        <w:rPr/>
        <w:t>Santos Belo</w:t>
      </w:r>
      <w:r>
        <w:rPr>
          <w:spacing w:val="-4"/>
        </w:rPr>
        <w:t> </w:t>
      </w:r>
      <w:r>
        <w:rPr/>
        <w:t>apresentou</w:t>
      </w:r>
      <w:r>
        <w:rPr>
          <w:spacing w:val="-4"/>
        </w:rPr>
        <w:t> </w:t>
      </w:r>
      <w:r>
        <w:rPr/>
        <w:t>o</w:t>
      </w:r>
      <w:r>
        <w:rPr>
          <w:spacing w:val="-4"/>
        </w:rPr>
        <w:t> </w:t>
      </w:r>
      <w:r>
        <w:rPr/>
        <w:t>Projeto de</w:t>
      </w:r>
      <w:r>
        <w:rPr>
          <w:spacing w:val="-8"/>
        </w:rPr>
        <w:t> </w:t>
      </w:r>
      <w:r>
        <w:rPr/>
        <w:t>Resolução</w:t>
      </w:r>
      <w:r>
        <w:rPr>
          <w:spacing w:val="-4"/>
        </w:rPr>
        <w:t> </w:t>
      </w:r>
      <w:r>
        <w:rPr/>
        <w:t>nº</w:t>
      </w:r>
      <w:r>
        <w:rPr>
          <w:spacing w:val="-13"/>
        </w:rPr>
        <w:t> </w:t>
      </w:r>
      <w:r>
        <w:rPr/>
        <w:t>20/2025,</w:t>
      </w:r>
      <w:r>
        <w:rPr>
          <w:spacing w:val="-2"/>
        </w:rPr>
        <w:t> </w:t>
      </w:r>
      <w:r>
        <w:rPr/>
        <w:t>de</w:t>
      </w:r>
      <w:r>
        <w:rPr>
          <w:spacing w:val="-3"/>
        </w:rPr>
        <w:t> </w:t>
      </w:r>
      <w:r>
        <w:rPr/>
        <w:t>autoria</w:t>
      </w:r>
      <w:r>
        <w:rPr>
          <w:spacing w:val="-3"/>
        </w:rPr>
        <w:t> </w:t>
      </w:r>
      <w:r>
        <w:rPr/>
        <w:t>da</w:t>
      </w:r>
      <w:r>
        <w:rPr>
          <w:spacing w:val="-8"/>
        </w:rPr>
        <w:t> </w:t>
      </w:r>
      <w:r>
        <w:rPr/>
        <w:t>Mesa</w:t>
      </w:r>
      <w:r>
        <w:rPr>
          <w:spacing w:val="-7"/>
        </w:rPr>
        <w:t> </w:t>
      </w:r>
      <w:r>
        <w:rPr/>
        <w:t>Diretora,</w:t>
      </w:r>
      <w:r>
        <w:rPr>
          <w:spacing w:val="-1"/>
        </w:rPr>
        <w:t> </w:t>
      </w:r>
      <w:r>
        <w:rPr/>
        <w:t>o</w:t>
      </w:r>
      <w:r>
        <w:rPr>
          <w:spacing w:val="-4"/>
        </w:rPr>
        <w:t> </w:t>
      </w:r>
      <w:r>
        <w:rPr/>
        <w:t>qual</w:t>
      </w:r>
      <w:r>
        <w:rPr>
          <w:spacing w:val="-4"/>
        </w:rPr>
        <w:t> </w:t>
      </w:r>
      <w:r>
        <w:rPr/>
        <w:t>foi devidamente encaminhado às Comissões competentes. Prosseguindo, o Vereador Túlio Vinícius de Sá Laranjeira Ferraz apresentou o Requerimento nº 33/2025, de sua autoria e demais vereadores signatários. Na sequência, a Vereadora Lenilda Maria dos Santos Belo convidou</w:t>
      </w:r>
      <w:r>
        <w:rPr>
          <w:spacing w:val="-13"/>
        </w:rPr>
        <w:t> </w:t>
      </w:r>
      <w:r>
        <w:rPr/>
        <w:t>o</w:t>
      </w:r>
      <w:r>
        <w:rPr>
          <w:spacing w:val="-12"/>
        </w:rPr>
        <w:t> </w:t>
      </w:r>
      <w:r>
        <w:rPr/>
        <w:t>Vereador</w:t>
      </w:r>
      <w:r>
        <w:rPr>
          <w:spacing w:val="-9"/>
        </w:rPr>
        <w:t> </w:t>
      </w:r>
      <w:r>
        <w:rPr/>
        <w:t>Gilberto</w:t>
      </w:r>
      <w:r>
        <w:rPr>
          <w:spacing w:val="-13"/>
        </w:rPr>
        <w:t> </w:t>
      </w:r>
      <w:r>
        <w:rPr/>
        <w:t>Quirino</w:t>
      </w:r>
      <w:r>
        <w:rPr>
          <w:spacing w:val="-13"/>
        </w:rPr>
        <w:t> </w:t>
      </w:r>
      <w:r>
        <w:rPr/>
        <w:t>de</w:t>
      </w:r>
      <w:r>
        <w:rPr>
          <w:spacing w:val="-11"/>
        </w:rPr>
        <w:t> </w:t>
      </w:r>
      <w:r>
        <w:rPr/>
        <w:t>Sá</w:t>
      </w:r>
      <w:r>
        <w:rPr>
          <w:spacing w:val="-11"/>
        </w:rPr>
        <w:t> </w:t>
      </w:r>
      <w:r>
        <w:rPr/>
        <w:t>para</w:t>
      </w:r>
      <w:r>
        <w:rPr>
          <w:spacing w:val="-11"/>
        </w:rPr>
        <w:t> </w:t>
      </w:r>
      <w:r>
        <w:rPr/>
        <w:t>apresentar</w:t>
      </w:r>
      <w:r>
        <w:rPr>
          <w:spacing w:val="-13"/>
        </w:rPr>
        <w:t> </w:t>
      </w:r>
      <w:r>
        <w:rPr/>
        <w:t>o</w:t>
      </w:r>
      <w:r>
        <w:rPr>
          <w:spacing w:val="-12"/>
        </w:rPr>
        <w:t> </w:t>
      </w:r>
      <w:r>
        <w:rPr/>
        <w:t>Requerimento</w:t>
      </w:r>
      <w:r>
        <w:rPr>
          <w:spacing w:val="-12"/>
        </w:rPr>
        <w:t> </w:t>
      </w:r>
      <w:r>
        <w:rPr/>
        <w:t>nº</w:t>
      </w:r>
      <w:r>
        <w:rPr>
          <w:spacing w:val="-12"/>
        </w:rPr>
        <w:t> </w:t>
      </w:r>
      <w:r>
        <w:rPr/>
        <w:t>35/2025,</w:t>
      </w:r>
      <w:r>
        <w:rPr>
          <w:spacing w:val="-10"/>
        </w:rPr>
        <w:t> </w:t>
      </w:r>
      <w:r>
        <w:rPr/>
        <w:t>de autoria da Mesa</w:t>
      </w:r>
      <w:r>
        <w:rPr>
          <w:spacing w:val="-4"/>
        </w:rPr>
        <w:t> </w:t>
      </w:r>
      <w:r>
        <w:rPr/>
        <w:t>Diretora. O</w:t>
      </w:r>
      <w:r>
        <w:rPr>
          <w:spacing w:val="-4"/>
        </w:rPr>
        <w:t> </w:t>
      </w:r>
      <w:r>
        <w:rPr/>
        <w:t>Vereador</w:t>
      </w:r>
      <w:r>
        <w:rPr>
          <w:spacing w:val="-6"/>
        </w:rPr>
        <w:t> </w:t>
      </w:r>
      <w:r>
        <w:rPr/>
        <w:t>Tiago Sobral Ferraz de Moura</w:t>
      </w:r>
      <w:r>
        <w:rPr>
          <w:spacing w:val="-4"/>
        </w:rPr>
        <w:t> </w:t>
      </w:r>
      <w:r>
        <w:rPr/>
        <w:t>Maniçoba apresentou as Indicações nºs 26 e 27/2025, de sua autoria. O Vereador Victor Laert dos Santos Sá apresentou a Indicação nº 28/2025 e o Pedido de Providência nº 36/2025, ambos de sua autoria. O Vereador Benjamin José Nunes Filho apresentou o Pedido de Providência nº 34/2025, de sua autoria, e posteriormente apresentou também os Pareceres nºs 40, 49 e 50/2025, todos da Comissão de Constituição, Justiça</w:t>
      </w:r>
      <w:r>
        <w:rPr>
          <w:spacing w:val="-3"/>
        </w:rPr>
        <w:t> </w:t>
      </w:r>
      <w:r>
        <w:rPr/>
        <w:t>e Redação. Na</w:t>
      </w:r>
      <w:r>
        <w:rPr>
          <w:spacing w:val="-2"/>
        </w:rPr>
        <w:t> </w:t>
      </w:r>
      <w:r>
        <w:rPr/>
        <w:t>sequência,</w:t>
      </w:r>
      <w:r>
        <w:rPr>
          <w:spacing w:val="-1"/>
        </w:rPr>
        <w:t> </w:t>
      </w:r>
      <w:r>
        <w:rPr/>
        <w:t>o Vereador Tiago</w:t>
      </w:r>
      <w:r>
        <w:rPr>
          <w:spacing w:val="-1"/>
        </w:rPr>
        <w:t> </w:t>
      </w:r>
      <w:r>
        <w:rPr/>
        <w:t>Sobral Ferraz</w:t>
      </w:r>
      <w:r>
        <w:rPr>
          <w:spacing w:val="-1"/>
        </w:rPr>
        <w:t> </w:t>
      </w:r>
      <w:r>
        <w:rPr/>
        <w:t>de</w:t>
      </w:r>
      <w:r>
        <w:rPr>
          <w:spacing w:val="-1"/>
        </w:rPr>
        <w:t> </w:t>
      </w:r>
      <w:r>
        <w:rPr/>
        <w:t>Moura</w:t>
      </w:r>
      <w:r>
        <w:rPr>
          <w:spacing w:val="-1"/>
        </w:rPr>
        <w:t> </w:t>
      </w:r>
      <w:r>
        <w:rPr/>
        <w:t>Maniçoba apresentou</w:t>
      </w:r>
      <w:r>
        <w:rPr>
          <w:spacing w:val="-2"/>
        </w:rPr>
        <w:t> </w:t>
      </w:r>
      <w:r>
        <w:rPr/>
        <w:t>o</w:t>
      </w:r>
      <w:r>
        <w:rPr>
          <w:spacing w:val="-2"/>
        </w:rPr>
        <w:t> </w:t>
      </w:r>
      <w:r>
        <w:rPr/>
        <w:t>Parecer</w:t>
      </w:r>
      <w:r>
        <w:rPr>
          <w:spacing w:val="-3"/>
        </w:rPr>
        <w:t> </w:t>
      </w:r>
      <w:r>
        <w:rPr/>
        <w:t>nº</w:t>
      </w:r>
      <w:r>
        <w:rPr>
          <w:spacing w:val="-2"/>
        </w:rPr>
        <w:t> </w:t>
      </w:r>
      <w:r>
        <w:rPr/>
        <w:t>03/2025, da</w:t>
      </w:r>
      <w:r>
        <w:rPr>
          <w:spacing w:val="-1"/>
        </w:rPr>
        <w:t> </w:t>
      </w:r>
      <w:r>
        <w:rPr/>
        <w:t>Comissão</w:t>
      </w:r>
      <w:r>
        <w:rPr>
          <w:spacing w:val="-2"/>
        </w:rPr>
        <w:t> </w:t>
      </w:r>
      <w:r>
        <w:rPr/>
        <w:t>de Educação, Cultura, Esporte e Lazer, e a Vereadora Lenilda Maria dos Santos Belo apresentou os Pareceres nºs 06, 07 e 08/2025, da Comissão de Seguridade Social – Saúde, Previdência e Assistência Social. Nada mais havendo a tratar no expediente, o Presidente deu por aberta a Ordem do Dia, colocando em votação, sucessivamente, os seguintes pareceres:</w:t>
      </w:r>
      <w:r>
        <w:rPr>
          <w:spacing w:val="-18"/>
        </w:rPr>
        <w:t> </w:t>
      </w:r>
      <w:r>
        <w:rPr/>
        <w:t>O</w:t>
      </w:r>
      <w:r>
        <w:rPr>
          <w:spacing w:val="-17"/>
        </w:rPr>
        <w:t> </w:t>
      </w:r>
      <w:r>
        <w:rPr/>
        <w:t>Parecer</w:t>
      </w:r>
      <w:r>
        <w:rPr>
          <w:spacing w:val="-18"/>
        </w:rPr>
        <w:t> </w:t>
      </w:r>
      <w:r>
        <w:rPr/>
        <w:t>nº</w:t>
      </w:r>
      <w:r>
        <w:rPr>
          <w:spacing w:val="-17"/>
        </w:rPr>
        <w:t> </w:t>
      </w:r>
      <w:r>
        <w:rPr/>
        <w:t>40/2025,</w:t>
      </w:r>
      <w:r>
        <w:rPr>
          <w:spacing w:val="-18"/>
        </w:rPr>
        <w:t> </w:t>
      </w:r>
      <w:r>
        <w:rPr/>
        <w:t>da</w:t>
      </w:r>
      <w:r>
        <w:rPr>
          <w:spacing w:val="-17"/>
        </w:rPr>
        <w:t> </w:t>
      </w:r>
      <w:r>
        <w:rPr/>
        <w:t>Comissão</w:t>
      </w:r>
      <w:r>
        <w:rPr>
          <w:spacing w:val="-18"/>
        </w:rPr>
        <w:t> </w:t>
      </w:r>
      <w:r>
        <w:rPr/>
        <w:t>de</w:t>
      </w:r>
      <w:r>
        <w:rPr>
          <w:spacing w:val="-17"/>
        </w:rPr>
        <w:t> </w:t>
      </w:r>
      <w:r>
        <w:rPr/>
        <w:t>Constituição,</w:t>
      </w:r>
      <w:r>
        <w:rPr>
          <w:spacing w:val="-18"/>
        </w:rPr>
        <w:t> </w:t>
      </w:r>
      <w:r>
        <w:rPr/>
        <w:t>Justiça</w:t>
      </w:r>
      <w:r>
        <w:rPr>
          <w:spacing w:val="-17"/>
        </w:rPr>
        <w:t> </w:t>
      </w:r>
      <w:r>
        <w:rPr/>
        <w:t>e</w:t>
      </w:r>
      <w:r>
        <w:rPr>
          <w:spacing w:val="-18"/>
        </w:rPr>
        <w:t> </w:t>
      </w:r>
      <w:r>
        <w:rPr/>
        <w:t>Redação,</w:t>
      </w:r>
      <w:r>
        <w:rPr>
          <w:spacing w:val="-17"/>
        </w:rPr>
        <w:t> </w:t>
      </w:r>
      <w:r>
        <w:rPr/>
        <w:t>ao</w:t>
      </w:r>
      <w:r>
        <w:rPr>
          <w:spacing w:val="-18"/>
        </w:rPr>
        <w:t> </w:t>
      </w:r>
      <w:r>
        <w:rPr/>
        <w:t>Projeto de Lei nº 23/2025, de autoria da Vereadora Ana Alice de Souza Leal Numeriano Sá, que “Institui</w:t>
      </w:r>
      <w:r>
        <w:rPr>
          <w:spacing w:val="-13"/>
        </w:rPr>
        <w:t> </w:t>
      </w:r>
      <w:r>
        <w:rPr/>
        <w:t>Diretrizes</w:t>
      </w:r>
      <w:r>
        <w:rPr>
          <w:spacing w:val="-11"/>
        </w:rPr>
        <w:t> </w:t>
      </w:r>
      <w:r>
        <w:rPr/>
        <w:t>para</w:t>
      </w:r>
      <w:r>
        <w:rPr>
          <w:spacing w:val="-11"/>
        </w:rPr>
        <w:t> </w:t>
      </w:r>
      <w:r>
        <w:rPr/>
        <w:t>o</w:t>
      </w:r>
      <w:r>
        <w:rPr>
          <w:spacing w:val="-12"/>
        </w:rPr>
        <w:t> </w:t>
      </w:r>
      <w:r>
        <w:rPr/>
        <w:t>incentivo</w:t>
      </w:r>
      <w:r>
        <w:rPr>
          <w:spacing w:val="-13"/>
        </w:rPr>
        <w:t> </w:t>
      </w:r>
      <w:r>
        <w:rPr/>
        <w:t>da</w:t>
      </w:r>
      <w:r>
        <w:rPr>
          <w:spacing w:val="-11"/>
        </w:rPr>
        <w:t> </w:t>
      </w:r>
      <w:r>
        <w:rPr/>
        <w:t>prática</w:t>
      </w:r>
      <w:r>
        <w:rPr>
          <w:spacing w:val="-11"/>
        </w:rPr>
        <w:t> </w:t>
      </w:r>
      <w:r>
        <w:rPr/>
        <w:t>de</w:t>
      </w:r>
      <w:r>
        <w:rPr>
          <w:spacing w:val="-11"/>
        </w:rPr>
        <w:t> </w:t>
      </w:r>
      <w:r>
        <w:rPr/>
        <w:t>Esportes</w:t>
      </w:r>
      <w:r>
        <w:rPr>
          <w:spacing w:val="-11"/>
        </w:rPr>
        <w:t> </w:t>
      </w:r>
      <w:r>
        <w:rPr/>
        <w:t>pela</w:t>
      </w:r>
      <w:r>
        <w:rPr>
          <w:spacing w:val="-12"/>
        </w:rPr>
        <w:t> </w:t>
      </w:r>
      <w:r>
        <w:rPr/>
        <w:t>Terceira</w:t>
      </w:r>
      <w:r>
        <w:rPr>
          <w:spacing w:val="-11"/>
        </w:rPr>
        <w:t> </w:t>
      </w:r>
      <w:r>
        <w:rPr/>
        <w:t>Idade</w:t>
      </w:r>
      <w:r>
        <w:rPr>
          <w:spacing w:val="-11"/>
        </w:rPr>
        <w:t> </w:t>
      </w:r>
      <w:r>
        <w:rPr/>
        <w:t>no</w:t>
      </w:r>
      <w:r>
        <w:rPr>
          <w:spacing w:val="-12"/>
        </w:rPr>
        <w:t> </w:t>
      </w:r>
      <w:r>
        <w:rPr/>
        <w:t>Município de Floresta e dá outras providências”, sendo aprovado por 12x0. O Parecer nº 49/2025, da mesma</w:t>
      </w:r>
      <w:r>
        <w:rPr>
          <w:spacing w:val="-4"/>
        </w:rPr>
        <w:t> </w:t>
      </w:r>
      <w:r>
        <w:rPr/>
        <w:t>Comissão,</w:t>
      </w:r>
      <w:r>
        <w:rPr>
          <w:spacing w:val="-2"/>
        </w:rPr>
        <w:t> </w:t>
      </w:r>
      <w:r>
        <w:rPr/>
        <w:t>ao</w:t>
      </w:r>
      <w:r>
        <w:rPr>
          <w:spacing w:val="-8"/>
        </w:rPr>
        <w:t> </w:t>
      </w:r>
      <w:r>
        <w:rPr/>
        <w:t>Projeto</w:t>
      </w:r>
      <w:r>
        <w:rPr>
          <w:spacing w:val="-4"/>
        </w:rPr>
        <w:t> </w:t>
      </w:r>
      <w:r>
        <w:rPr/>
        <w:t>de</w:t>
      </w:r>
      <w:r>
        <w:rPr>
          <w:spacing w:val="-4"/>
        </w:rPr>
        <w:t> </w:t>
      </w:r>
      <w:r>
        <w:rPr/>
        <w:t>Lei</w:t>
      </w:r>
      <w:r>
        <w:rPr>
          <w:spacing w:val="-4"/>
        </w:rPr>
        <w:t> </w:t>
      </w:r>
      <w:r>
        <w:rPr/>
        <w:t>nº</w:t>
      </w:r>
      <w:r>
        <w:rPr>
          <w:spacing w:val="-5"/>
        </w:rPr>
        <w:t> </w:t>
      </w:r>
      <w:r>
        <w:rPr/>
        <w:t>33/2025,</w:t>
      </w:r>
      <w:r>
        <w:rPr>
          <w:spacing w:val="-2"/>
        </w:rPr>
        <w:t> </w:t>
      </w:r>
      <w:r>
        <w:rPr/>
        <w:t>do</w:t>
      </w:r>
      <w:r>
        <w:rPr>
          <w:spacing w:val="-4"/>
        </w:rPr>
        <w:t> </w:t>
      </w:r>
      <w:r>
        <w:rPr/>
        <w:t>Vereador</w:t>
      </w:r>
      <w:r>
        <w:rPr>
          <w:spacing w:val="-5"/>
        </w:rPr>
        <w:t> </w:t>
      </w:r>
      <w:r>
        <w:rPr/>
        <w:t>Pedro Gomes</w:t>
      </w:r>
      <w:r>
        <w:rPr>
          <w:spacing w:val="-2"/>
        </w:rPr>
        <w:t> </w:t>
      </w:r>
      <w:r>
        <w:rPr/>
        <w:t>Vilarim</w:t>
      </w:r>
      <w:r>
        <w:rPr>
          <w:spacing w:val="-4"/>
        </w:rPr>
        <w:t> </w:t>
      </w:r>
      <w:r>
        <w:rPr/>
        <w:t>Júnior, que</w:t>
      </w:r>
      <w:r>
        <w:rPr>
          <w:spacing w:val="-12"/>
        </w:rPr>
        <w:t> </w:t>
      </w:r>
      <w:r>
        <w:rPr/>
        <w:t>“Dispõe</w:t>
      </w:r>
      <w:r>
        <w:rPr>
          <w:spacing w:val="-12"/>
        </w:rPr>
        <w:t> </w:t>
      </w:r>
      <w:r>
        <w:rPr/>
        <w:t>sobre</w:t>
      </w:r>
      <w:r>
        <w:rPr>
          <w:spacing w:val="-12"/>
        </w:rPr>
        <w:t> </w:t>
      </w:r>
      <w:r>
        <w:rPr/>
        <w:t>o</w:t>
      </w:r>
      <w:r>
        <w:rPr>
          <w:spacing w:val="-13"/>
        </w:rPr>
        <w:t> </w:t>
      </w:r>
      <w:r>
        <w:rPr/>
        <w:t>Programa</w:t>
      </w:r>
      <w:r>
        <w:rPr>
          <w:spacing w:val="-13"/>
        </w:rPr>
        <w:t> </w:t>
      </w:r>
      <w:r>
        <w:rPr/>
        <w:t>de</w:t>
      </w:r>
      <w:r>
        <w:rPr>
          <w:spacing w:val="-12"/>
        </w:rPr>
        <w:t> </w:t>
      </w:r>
      <w:r>
        <w:rPr/>
        <w:t>Incentivo</w:t>
      </w:r>
      <w:r>
        <w:rPr>
          <w:spacing w:val="-13"/>
        </w:rPr>
        <w:t> </w:t>
      </w:r>
      <w:r>
        <w:rPr/>
        <w:t>à</w:t>
      </w:r>
      <w:r>
        <w:rPr>
          <w:spacing w:val="-12"/>
        </w:rPr>
        <w:t> </w:t>
      </w:r>
      <w:r>
        <w:rPr/>
        <w:t>utilização</w:t>
      </w:r>
      <w:r>
        <w:rPr>
          <w:spacing w:val="-13"/>
        </w:rPr>
        <w:t> </w:t>
      </w:r>
      <w:r>
        <w:rPr/>
        <w:t>da</w:t>
      </w:r>
      <w:r>
        <w:rPr>
          <w:spacing w:val="-12"/>
        </w:rPr>
        <w:t> </w:t>
      </w:r>
      <w:r>
        <w:rPr/>
        <w:t>Musicoterapia</w:t>
      </w:r>
      <w:r>
        <w:rPr>
          <w:spacing w:val="-13"/>
        </w:rPr>
        <w:t> </w:t>
      </w:r>
      <w:r>
        <w:rPr/>
        <w:t>como</w:t>
      </w:r>
      <w:r>
        <w:rPr>
          <w:spacing w:val="-13"/>
        </w:rPr>
        <w:t> </w:t>
      </w:r>
      <w:r>
        <w:rPr/>
        <w:t>Tratamento Terapêutico complementar de pessoas com Deficiência, Síndrome ou Transtorno do Espectro Autista e dá outras providências”, aprovado por unanimidade. O Parecer nº 50/2025, da</w:t>
      </w:r>
      <w:r>
        <w:rPr>
          <w:spacing w:val="-1"/>
        </w:rPr>
        <w:t> </w:t>
      </w:r>
      <w:r>
        <w:rPr/>
        <w:t>mesma</w:t>
      </w:r>
      <w:r>
        <w:rPr>
          <w:spacing w:val="-1"/>
        </w:rPr>
        <w:t> </w:t>
      </w:r>
      <w:r>
        <w:rPr/>
        <w:t>Comissão, ao</w:t>
      </w:r>
      <w:r>
        <w:rPr>
          <w:spacing w:val="-2"/>
        </w:rPr>
        <w:t> </w:t>
      </w:r>
      <w:r>
        <w:rPr/>
        <w:t>Projeto</w:t>
      </w:r>
      <w:r>
        <w:rPr>
          <w:spacing w:val="-2"/>
        </w:rPr>
        <w:t> </w:t>
      </w:r>
      <w:r>
        <w:rPr/>
        <w:t>de</w:t>
      </w:r>
      <w:r>
        <w:rPr>
          <w:spacing w:val="-1"/>
        </w:rPr>
        <w:t> </w:t>
      </w:r>
      <w:r>
        <w:rPr/>
        <w:t>Lei</w:t>
      </w:r>
      <w:r>
        <w:rPr>
          <w:spacing w:val="-2"/>
        </w:rPr>
        <w:t> </w:t>
      </w:r>
      <w:r>
        <w:rPr/>
        <w:t>nº</w:t>
      </w:r>
      <w:r>
        <w:rPr>
          <w:spacing w:val="-2"/>
        </w:rPr>
        <w:t> </w:t>
      </w:r>
      <w:r>
        <w:rPr/>
        <w:t>35/2025, do</w:t>
      </w:r>
      <w:r>
        <w:rPr>
          <w:spacing w:val="-2"/>
        </w:rPr>
        <w:t> </w:t>
      </w:r>
      <w:r>
        <w:rPr/>
        <w:t>mesmo</w:t>
      </w:r>
      <w:r>
        <w:rPr>
          <w:spacing w:val="-2"/>
        </w:rPr>
        <w:t> </w:t>
      </w:r>
      <w:r>
        <w:rPr/>
        <w:t>autor, que</w:t>
      </w:r>
      <w:r>
        <w:rPr>
          <w:spacing w:val="-1"/>
        </w:rPr>
        <w:t> </w:t>
      </w:r>
      <w:r>
        <w:rPr/>
        <w:t>“Dispõe sobre</w:t>
      </w:r>
      <w:r>
        <w:rPr>
          <w:spacing w:val="-12"/>
        </w:rPr>
        <w:t> </w:t>
      </w:r>
      <w:r>
        <w:rPr/>
        <w:t>a</w:t>
      </w:r>
      <w:r>
        <w:rPr>
          <w:spacing w:val="-12"/>
        </w:rPr>
        <w:t> </w:t>
      </w:r>
      <w:r>
        <w:rPr/>
        <w:t>obrigatoriedade</w:t>
      </w:r>
      <w:r>
        <w:rPr>
          <w:spacing w:val="-12"/>
        </w:rPr>
        <w:t> </w:t>
      </w:r>
      <w:r>
        <w:rPr/>
        <w:t>de</w:t>
      </w:r>
      <w:r>
        <w:rPr>
          <w:spacing w:val="-12"/>
        </w:rPr>
        <w:t> </w:t>
      </w:r>
      <w:r>
        <w:rPr/>
        <w:t>Transparência</w:t>
      </w:r>
      <w:r>
        <w:rPr>
          <w:spacing w:val="-13"/>
        </w:rPr>
        <w:t> </w:t>
      </w:r>
      <w:r>
        <w:rPr/>
        <w:t>dos</w:t>
      </w:r>
      <w:r>
        <w:rPr>
          <w:spacing w:val="-12"/>
        </w:rPr>
        <w:t> </w:t>
      </w:r>
      <w:r>
        <w:rPr/>
        <w:t>valores</w:t>
      </w:r>
      <w:r>
        <w:rPr>
          <w:spacing w:val="-12"/>
        </w:rPr>
        <w:t> </w:t>
      </w:r>
      <w:r>
        <w:rPr/>
        <w:t>repassados</w:t>
      </w:r>
      <w:r>
        <w:rPr>
          <w:spacing w:val="-12"/>
        </w:rPr>
        <w:t> </w:t>
      </w:r>
      <w:r>
        <w:rPr/>
        <w:t>pelo</w:t>
      </w:r>
      <w:r>
        <w:rPr>
          <w:spacing w:val="-14"/>
        </w:rPr>
        <w:t> </w:t>
      </w:r>
      <w:r>
        <w:rPr/>
        <w:t>município</w:t>
      </w:r>
      <w:r>
        <w:rPr>
          <w:spacing w:val="-13"/>
        </w:rPr>
        <w:t> </w:t>
      </w:r>
      <w:r>
        <w:rPr/>
        <w:t>de</w:t>
      </w:r>
      <w:r>
        <w:rPr>
          <w:spacing w:val="-12"/>
        </w:rPr>
        <w:t> </w:t>
      </w:r>
      <w:r>
        <w:rPr/>
        <w:t>Floresta</w:t>
      </w:r>
    </w:p>
    <w:p>
      <w:pPr>
        <w:pStyle w:val="BodyText"/>
        <w:spacing w:after="0"/>
        <w:jc w:val="both"/>
        <w:sectPr>
          <w:headerReference w:type="default" r:id="rId5"/>
          <w:footerReference w:type="default" r:id="rId6"/>
          <w:type w:val="continuous"/>
          <w:pgSz w:w="11900" w:h="16820"/>
          <w:pgMar w:header="806" w:footer="907" w:top="2000" w:bottom="1100" w:left="708" w:right="850"/>
          <w:pgNumType w:start="1"/>
        </w:sectPr>
      </w:pPr>
    </w:p>
    <w:p>
      <w:pPr>
        <w:pStyle w:val="BodyText"/>
        <w:spacing w:before="135"/>
        <w:ind w:left="70" w:right="57"/>
        <w:jc w:val="both"/>
      </w:pPr>
      <w:r>
        <w:rPr/>
        <w:t>ao Instituto de Previdência de Floresta – FLORESTAPREV, e dá outras providências”, aprovado por unanimidade. O Parecer nº 03/2025, da Comissão de Educação, Cultura, Esporte</w:t>
      </w:r>
      <w:r>
        <w:rPr>
          <w:spacing w:val="-8"/>
        </w:rPr>
        <w:t> </w:t>
      </w:r>
      <w:r>
        <w:rPr/>
        <w:t>e</w:t>
      </w:r>
      <w:r>
        <w:rPr>
          <w:spacing w:val="-8"/>
        </w:rPr>
        <w:t> </w:t>
      </w:r>
      <w:r>
        <w:rPr/>
        <w:t>Lazer,</w:t>
      </w:r>
      <w:r>
        <w:rPr>
          <w:spacing w:val="-6"/>
        </w:rPr>
        <w:t> </w:t>
      </w:r>
      <w:r>
        <w:rPr/>
        <w:t>ao</w:t>
      </w:r>
      <w:r>
        <w:rPr>
          <w:spacing w:val="-8"/>
        </w:rPr>
        <w:t> </w:t>
      </w:r>
      <w:r>
        <w:rPr/>
        <w:t>Projeto</w:t>
      </w:r>
      <w:r>
        <w:rPr>
          <w:spacing w:val="-8"/>
        </w:rPr>
        <w:t> </w:t>
      </w:r>
      <w:r>
        <w:rPr/>
        <w:t>de</w:t>
      </w:r>
      <w:r>
        <w:rPr>
          <w:spacing w:val="-8"/>
        </w:rPr>
        <w:t> </w:t>
      </w:r>
      <w:r>
        <w:rPr/>
        <w:t>Lei</w:t>
      </w:r>
      <w:r>
        <w:rPr>
          <w:spacing w:val="-9"/>
        </w:rPr>
        <w:t> </w:t>
      </w:r>
      <w:r>
        <w:rPr/>
        <w:t>nº</w:t>
      </w:r>
      <w:r>
        <w:rPr>
          <w:spacing w:val="-8"/>
        </w:rPr>
        <w:t> </w:t>
      </w:r>
      <w:r>
        <w:rPr/>
        <w:t>23/2025,</w:t>
      </w:r>
      <w:r>
        <w:rPr>
          <w:spacing w:val="-7"/>
        </w:rPr>
        <w:t> </w:t>
      </w:r>
      <w:r>
        <w:rPr/>
        <w:t>aprovado</w:t>
      </w:r>
      <w:r>
        <w:rPr>
          <w:spacing w:val="-8"/>
        </w:rPr>
        <w:t> </w:t>
      </w:r>
      <w:r>
        <w:rPr/>
        <w:t>por</w:t>
      </w:r>
      <w:r>
        <w:rPr>
          <w:spacing w:val="-10"/>
        </w:rPr>
        <w:t> </w:t>
      </w:r>
      <w:r>
        <w:rPr/>
        <w:t>12x0.</w:t>
      </w:r>
      <w:r>
        <w:rPr>
          <w:spacing w:val="-6"/>
        </w:rPr>
        <w:t> </w:t>
      </w:r>
      <w:r>
        <w:rPr/>
        <w:t>O</w:t>
      </w:r>
      <w:r>
        <w:rPr>
          <w:spacing w:val="-8"/>
        </w:rPr>
        <w:t> </w:t>
      </w:r>
      <w:r>
        <w:rPr/>
        <w:t>Parecer</w:t>
      </w:r>
      <w:r>
        <w:rPr>
          <w:spacing w:val="-10"/>
        </w:rPr>
        <w:t> </w:t>
      </w:r>
      <w:r>
        <w:rPr/>
        <w:t>nº</w:t>
      </w:r>
      <w:r>
        <w:rPr>
          <w:spacing w:val="-8"/>
        </w:rPr>
        <w:t> </w:t>
      </w:r>
      <w:r>
        <w:rPr/>
        <w:t>06/2025,</w:t>
      </w:r>
      <w:r>
        <w:rPr>
          <w:spacing w:val="-7"/>
        </w:rPr>
        <w:t> </w:t>
      </w:r>
      <w:r>
        <w:rPr/>
        <w:t>da Comissão</w:t>
      </w:r>
      <w:r>
        <w:rPr>
          <w:spacing w:val="-13"/>
        </w:rPr>
        <w:t> </w:t>
      </w:r>
      <w:r>
        <w:rPr/>
        <w:t>de</w:t>
      </w:r>
      <w:r>
        <w:rPr>
          <w:spacing w:val="-12"/>
        </w:rPr>
        <w:t> </w:t>
      </w:r>
      <w:r>
        <w:rPr/>
        <w:t>Seguridade</w:t>
      </w:r>
      <w:r>
        <w:rPr>
          <w:spacing w:val="-12"/>
        </w:rPr>
        <w:t> </w:t>
      </w:r>
      <w:r>
        <w:rPr/>
        <w:t>Social</w:t>
      </w:r>
      <w:r>
        <w:rPr>
          <w:spacing w:val="-10"/>
        </w:rPr>
        <w:t> </w:t>
      </w:r>
      <w:r>
        <w:rPr/>
        <w:t>–</w:t>
      </w:r>
      <w:r>
        <w:rPr>
          <w:spacing w:val="-13"/>
        </w:rPr>
        <w:t> </w:t>
      </w:r>
      <w:r>
        <w:rPr/>
        <w:t>Saúde,</w:t>
      </w:r>
      <w:r>
        <w:rPr>
          <w:spacing w:val="-11"/>
        </w:rPr>
        <w:t> </w:t>
      </w:r>
      <w:r>
        <w:rPr/>
        <w:t>Previdência</w:t>
      </w:r>
      <w:r>
        <w:rPr>
          <w:spacing w:val="-13"/>
        </w:rPr>
        <w:t> </w:t>
      </w:r>
      <w:r>
        <w:rPr/>
        <w:t>e</w:t>
      </w:r>
      <w:r>
        <w:rPr>
          <w:spacing w:val="-12"/>
        </w:rPr>
        <w:t> </w:t>
      </w:r>
      <w:r>
        <w:rPr/>
        <w:t>Assistência</w:t>
      </w:r>
      <w:r>
        <w:rPr>
          <w:spacing w:val="-13"/>
        </w:rPr>
        <w:t> </w:t>
      </w:r>
      <w:r>
        <w:rPr/>
        <w:t>Social,</w:t>
      </w:r>
      <w:r>
        <w:rPr>
          <w:spacing w:val="-16"/>
        </w:rPr>
        <w:t> </w:t>
      </w:r>
      <w:r>
        <w:rPr/>
        <w:t>ao</w:t>
      </w:r>
      <w:r>
        <w:rPr>
          <w:spacing w:val="-13"/>
        </w:rPr>
        <w:t> </w:t>
      </w:r>
      <w:r>
        <w:rPr/>
        <w:t>Projeto</w:t>
      </w:r>
      <w:r>
        <w:rPr>
          <w:spacing w:val="-13"/>
        </w:rPr>
        <w:t> </w:t>
      </w:r>
      <w:r>
        <w:rPr/>
        <w:t>de</w:t>
      </w:r>
      <w:r>
        <w:rPr>
          <w:spacing w:val="-12"/>
        </w:rPr>
        <w:t> </w:t>
      </w:r>
      <w:r>
        <w:rPr/>
        <w:t>Lei nº 23/2025, aprovado por 12x0. O Parecer nº 07/2025, da mesma Comissão, ao Projeto de Lei nº 33/2025, aprovado por unanimidade. O Parecer nº 08/2025, também da mesma Comissão, ao Projeto de Lei nº 35/2025, aprovado por unanimidade. Em seguida, foram colocados</w:t>
      </w:r>
      <w:r>
        <w:rPr>
          <w:spacing w:val="-3"/>
        </w:rPr>
        <w:t> </w:t>
      </w:r>
      <w:r>
        <w:rPr/>
        <w:t>em</w:t>
      </w:r>
      <w:r>
        <w:rPr>
          <w:spacing w:val="-4"/>
        </w:rPr>
        <w:t> </w:t>
      </w:r>
      <w:r>
        <w:rPr/>
        <w:t>votação</w:t>
      </w:r>
      <w:r>
        <w:rPr>
          <w:spacing w:val="-4"/>
        </w:rPr>
        <w:t> </w:t>
      </w:r>
      <w:r>
        <w:rPr/>
        <w:t>os</w:t>
      </w:r>
      <w:r>
        <w:rPr>
          <w:spacing w:val="-6"/>
        </w:rPr>
        <w:t> </w:t>
      </w:r>
      <w:r>
        <w:rPr/>
        <w:t>seguintes</w:t>
      </w:r>
      <w:r>
        <w:rPr>
          <w:spacing w:val="-3"/>
        </w:rPr>
        <w:t> </w:t>
      </w:r>
      <w:r>
        <w:rPr/>
        <w:t>Requerimentos:</w:t>
      </w:r>
      <w:r>
        <w:rPr>
          <w:spacing w:val="-4"/>
        </w:rPr>
        <w:t> </w:t>
      </w:r>
      <w:r>
        <w:rPr/>
        <w:t>O</w:t>
      </w:r>
      <w:r>
        <w:rPr>
          <w:spacing w:val="-3"/>
        </w:rPr>
        <w:t> </w:t>
      </w:r>
      <w:r>
        <w:rPr/>
        <w:t>Requerimento</w:t>
      </w:r>
      <w:r>
        <w:rPr>
          <w:spacing w:val="-4"/>
        </w:rPr>
        <w:t> </w:t>
      </w:r>
      <w:r>
        <w:rPr/>
        <w:t>nº</w:t>
      </w:r>
      <w:r>
        <w:rPr>
          <w:spacing w:val="-4"/>
        </w:rPr>
        <w:t> </w:t>
      </w:r>
      <w:r>
        <w:rPr/>
        <w:t>33/2025,</w:t>
      </w:r>
      <w:r>
        <w:rPr>
          <w:spacing w:val="-2"/>
        </w:rPr>
        <w:t> </w:t>
      </w:r>
      <w:r>
        <w:rPr/>
        <w:t>de</w:t>
      </w:r>
      <w:r>
        <w:rPr>
          <w:spacing w:val="-3"/>
        </w:rPr>
        <w:t> </w:t>
      </w:r>
      <w:r>
        <w:rPr/>
        <w:t>autoria do Vereador Túlio Vinícius de Sá Laranjeira Ferraz e demais signatários, que solicita à Excelentíssima Senhora Prefeita Rosângela de Moura Maniçoba Novaes Ferraz esclarecimentos sobre a atual situação dos repasses de pagamentos decorrentes dos convênios firmados entre o Município e as instituições bancárias, referentes aos empréstimos</w:t>
      </w:r>
      <w:r>
        <w:rPr>
          <w:spacing w:val="-12"/>
        </w:rPr>
        <w:t> </w:t>
      </w:r>
      <w:r>
        <w:rPr/>
        <w:t>dos</w:t>
      </w:r>
      <w:r>
        <w:rPr>
          <w:spacing w:val="-11"/>
        </w:rPr>
        <w:t> </w:t>
      </w:r>
      <w:r>
        <w:rPr/>
        <w:t>servidores</w:t>
      </w:r>
      <w:r>
        <w:rPr>
          <w:spacing w:val="-11"/>
        </w:rPr>
        <w:t> </w:t>
      </w:r>
      <w:r>
        <w:rPr/>
        <w:t>municipais,</w:t>
      </w:r>
      <w:r>
        <w:rPr>
          <w:spacing w:val="-11"/>
        </w:rPr>
        <w:t> </w:t>
      </w:r>
      <w:r>
        <w:rPr/>
        <w:t>sendo</w:t>
      </w:r>
      <w:r>
        <w:rPr>
          <w:spacing w:val="-13"/>
        </w:rPr>
        <w:t> </w:t>
      </w:r>
      <w:r>
        <w:rPr/>
        <w:t>aprovado</w:t>
      </w:r>
      <w:r>
        <w:rPr>
          <w:spacing w:val="-8"/>
        </w:rPr>
        <w:t> </w:t>
      </w:r>
      <w:r>
        <w:rPr/>
        <w:t>por</w:t>
      </w:r>
      <w:r>
        <w:rPr>
          <w:spacing w:val="-14"/>
        </w:rPr>
        <w:t> </w:t>
      </w:r>
      <w:r>
        <w:rPr/>
        <w:t>unanimidade.</w:t>
      </w:r>
      <w:r>
        <w:rPr>
          <w:spacing w:val="-11"/>
        </w:rPr>
        <w:t> </w:t>
      </w:r>
      <w:r>
        <w:rPr/>
        <w:t>O</w:t>
      </w:r>
      <w:r>
        <w:rPr>
          <w:spacing w:val="-13"/>
        </w:rPr>
        <w:t> </w:t>
      </w:r>
      <w:r>
        <w:rPr/>
        <w:t>Requerimento nº</w:t>
      </w:r>
      <w:r>
        <w:rPr>
          <w:spacing w:val="-8"/>
        </w:rPr>
        <w:t> </w:t>
      </w:r>
      <w:r>
        <w:rPr/>
        <w:t>34/2025,</w:t>
      </w:r>
      <w:r>
        <w:rPr>
          <w:spacing w:val="-6"/>
        </w:rPr>
        <w:t> </w:t>
      </w:r>
      <w:r>
        <w:rPr/>
        <w:t>de</w:t>
      </w:r>
      <w:r>
        <w:rPr>
          <w:spacing w:val="-8"/>
        </w:rPr>
        <w:t> </w:t>
      </w:r>
      <w:r>
        <w:rPr/>
        <w:t>autoria</w:t>
      </w:r>
      <w:r>
        <w:rPr>
          <w:spacing w:val="-8"/>
        </w:rPr>
        <w:t> </w:t>
      </w:r>
      <w:r>
        <w:rPr/>
        <w:t>do</w:t>
      </w:r>
      <w:r>
        <w:rPr>
          <w:spacing w:val="-8"/>
        </w:rPr>
        <w:t> </w:t>
      </w:r>
      <w:r>
        <w:rPr/>
        <w:t>Vereador</w:t>
      </w:r>
      <w:r>
        <w:rPr>
          <w:spacing w:val="-10"/>
        </w:rPr>
        <w:t> </w:t>
      </w:r>
      <w:r>
        <w:rPr/>
        <w:t>Francisco</w:t>
      </w:r>
      <w:r>
        <w:rPr>
          <w:spacing w:val="-8"/>
        </w:rPr>
        <w:t> </w:t>
      </w:r>
      <w:r>
        <w:rPr/>
        <w:t>Ferraz</w:t>
      </w:r>
      <w:r>
        <w:rPr>
          <w:spacing w:val="-8"/>
        </w:rPr>
        <w:t> </w:t>
      </w:r>
      <w:r>
        <w:rPr/>
        <w:t>Novaes</w:t>
      </w:r>
      <w:r>
        <w:rPr>
          <w:spacing w:val="-6"/>
        </w:rPr>
        <w:t> </w:t>
      </w:r>
      <w:r>
        <w:rPr/>
        <w:t>Neto</w:t>
      </w:r>
      <w:r>
        <w:rPr>
          <w:spacing w:val="-9"/>
        </w:rPr>
        <w:t> </w:t>
      </w:r>
      <w:r>
        <w:rPr/>
        <w:t>e</w:t>
      </w:r>
      <w:r>
        <w:rPr>
          <w:spacing w:val="-12"/>
        </w:rPr>
        <w:t> </w:t>
      </w:r>
      <w:r>
        <w:rPr/>
        <w:t>demais</w:t>
      </w:r>
      <w:r>
        <w:rPr>
          <w:spacing w:val="-6"/>
        </w:rPr>
        <w:t> </w:t>
      </w:r>
      <w:r>
        <w:rPr/>
        <w:t>signatários,</w:t>
      </w:r>
      <w:r>
        <w:rPr>
          <w:spacing w:val="-11"/>
        </w:rPr>
        <w:t> </w:t>
      </w:r>
      <w:r>
        <w:rPr/>
        <w:t>que solicita à Prefeita esclarecimentos detalhados sobre as contratações das bandas para os festejos</w:t>
      </w:r>
      <w:r>
        <w:rPr>
          <w:spacing w:val="-18"/>
        </w:rPr>
        <w:t> </w:t>
      </w:r>
      <w:r>
        <w:rPr/>
        <w:t>juninos</w:t>
      </w:r>
      <w:r>
        <w:rPr>
          <w:spacing w:val="-17"/>
        </w:rPr>
        <w:t> </w:t>
      </w:r>
      <w:r>
        <w:rPr/>
        <w:t>de</w:t>
      </w:r>
      <w:r>
        <w:rPr>
          <w:spacing w:val="-18"/>
        </w:rPr>
        <w:t> </w:t>
      </w:r>
      <w:r>
        <w:rPr/>
        <w:t>2025,</w:t>
      </w:r>
      <w:r>
        <w:rPr>
          <w:spacing w:val="-17"/>
        </w:rPr>
        <w:t> </w:t>
      </w:r>
      <w:r>
        <w:rPr/>
        <w:t>aprovado</w:t>
      </w:r>
      <w:r>
        <w:rPr>
          <w:spacing w:val="-18"/>
        </w:rPr>
        <w:t> </w:t>
      </w:r>
      <w:r>
        <w:rPr/>
        <w:t>por</w:t>
      </w:r>
      <w:r>
        <w:rPr>
          <w:spacing w:val="-17"/>
        </w:rPr>
        <w:t> </w:t>
      </w:r>
      <w:r>
        <w:rPr/>
        <w:t>unanimidade.</w:t>
      </w:r>
      <w:r>
        <w:rPr>
          <w:spacing w:val="-18"/>
        </w:rPr>
        <w:t> </w:t>
      </w:r>
      <w:r>
        <w:rPr/>
        <w:t>O</w:t>
      </w:r>
      <w:r>
        <w:rPr>
          <w:spacing w:val="-17"/>
        </w:rPr>
        <w:t> </w:t>
      </w:r>
      <w:r>
        <w:rPr/>
        <w:t>Requerimento</w:t>
      </w:r>
      <w:r>
        <w:rPr>
          <w:spacing w:val="-18"/>
        </w:rPr>
        <w:t> </w:t>
      </w:r>
      <w:r>
        <w:rPr/>
        <w:t>nº</w:t>
      </w:r>
      <w:r>
        <w:rPr>
          <w:spacing w:val="-17"/>
        </w:rPr>
        <w:t> </w:t>
      </w:r>
      <w:r>
        <w:rPr/>
        <w:t>35/2025,</w:t>
      </w:r>
      <w:r>
        <w:rPr>
          <w:spacing w:val="-18"/>
        </w:rPr>
        <w:t> </w:t>
      </w:r>
      <w:r>
        <w:rPr/>
        <w:t>de</w:t>
      </w:r>
      <w:r>
        <w:rPr>
          <w:spacing w:val="-17"/>
        </w:rPr>
        <w:t> </w:t>
      </w:r>
      <w:r>
        <w:rPr/>
        <w:t>autoria da Mesa Diretora, que solicita “quebra de interstício” para realização de mais uma sessão ordinária, logo após o encerramento desta, visando celeridade na tramitação dos Projetos, aprovado por unanimidade. Na sequência, foram votados os seguintes Pedidos de Providência:</w:t>
      </w:r>
      <w:r>
        <w:rPr>
          <w:spacing w:val="-13"/>
        </w:rPr>
        <w:t> </w:t>
      </w:r>
      <w:r>
        <w:rPr/>
        <w:t>O</w:t>
      </w:r>
      <w:r>
        <w:rPr>
          <w:spacing w:val="-13"/>
        </w:rPr>
        <w:t> </w:t>
      </w:r>
      <w:r>
        <w:rPr/>
        <w:t>Pedido</w:t>
      </w:r>
      <w:r>
        <w:rPr>
          <w:spacing w:val="-14"/>
        </w:rPr>
        <w:t> </w:t>
      </w:r>
      <w:r>
        <w:rPr/>
        <w:t>de</w:t>
      </w:r>
      <w:r>
        <w:rPr>
          <w:spacing w:val="-12"/>
        </w:rPr>
        <w:t> </w:t>
      </w:r>
      <w:r>
        <w:rPr/>
        <w:t>Providência</w:t>
      </w:r>
      <w:r>
        <w:rPr>
          <w:spacing w:val="-13"/>
        </w:rPr>
        <w:t> </w:t>
      </w:r>
      <w:r>
        <w:rPr/>
        <w:t>nº</w:t>
      </w:r>
      <w:r>
        <w:rPr>
          <w:spacing w:val="-13"/>
        </w:rPr>
        <w:t> </w:t>
      </w:r>
      <w:r>
        <w:rPr/>
        <w:t>34/2025,</w:t>
      </w:r>
      <w:r>
        <w:rPr>
          <w:spacing w:val="-12"/>
        </w:rPr>
        <w:t> </w:t>
      </w:r>
      <w:r>
        <w:rPr/>
        <w:t>do</w:t>
      </w:r>
      <w:r>
        <w:rPr>
          <w:spacing w:val="-13"/>
        </w:rPr>
        <w:t> </w:t>
      </w:r>
      <w:r>
        <w:rPr/>
        <w:t>Vereador</w:t>
      </w:r>
      <w:r>
        <w:rPr>
          <w:spacing w:val="-15"/>
        </w:rPr>
        <w:t> </w:t>
      </w:r>
      <w:r>
        <w:rPr/>
        <w:t>Benjamin</w:t>
      </w:r>
      <w:r>
        <w:rPr>
          <w:spacing w:val="-14"/>
        </w:rPr>
        <w:t> </w:t>
      </w:r>
      <w:r>
        <w:rPr/>
        <w:t>José</w:t>
      </w:r>
      <w:r>
        <w:rPr>
          <w:spacing w:val="-12"/>
        </w:rPr>
        <w:t> </w:t>
      </w:r>
      <w:r>
        <w:rPr/>
        <w:t>Nunes</w:t>
      </w:r>
      <w:r>
        <w:rPr>
          <w:spacing w:val="-11"/>
        </w:rPr>
        <w:t> </w:t>
      </w:r>
      <w:r>
        <w:rPr/>
        <w:t>Filho, que apela ao Secretário Municipal de Planejamento, Obras e Serviços Públicos para providenciar</w:t>
      </w:r>
      <w:r>
        <w:rPr>
          <w:spacing w:val="-6"/>
        </w:rPr>
        <w:t> </w:t>
      </w:r>
      <w:r>
        <w:rPr/>
        <w:t>a</w:t>
      </w:r>
      <w:r>
        <w:rPr>
          <w:spacing w:val="-4"/>
        </w:rPr>
        <w:t> </w:t>
      </w:r>
      <w:r>
        <w:rPr/>
        <w:t>instalação</w:t>
      </w:r>
      <w:r>
        <w:rPr>
          <w:spacing w:val="-8"/>
        </w:rPr>
        <w:t> </w:t>
      </w:r>
      <w:r>
        <w:rPr/>
        <w:t>de</w:t>
      </w:r>
      <w:r>
        <w:rPr>
          <w:spacing w:val="-7"/>
        </w:rPr>
        <w:t> </w:t>
      </w:r>
      <w:r>
        <w:rPr/>
        <w:t>braços</w:t>
      </w:r>
      <w:r>
        <w:rPr>
          <w:spacing w:val="-3"/>
        </w:rPr>
        <w:t> </w:t>
      </w:r>
      <w:r>
        <w:rPr/>
        <w:t>e</w:t>
      </w:r>
      <w:r>
        <w:rPr>
          <w:spacing w:val="-7"/>
        </w:rPr>
        <w:t> </w:t>
      </w:r>
      <w:r>
        <w:rPr/>
        <w:t>lâmpadas</w:t>
      </w:r>
      <w:r>
        <w:rPr>
          <w:spacing w:val="-3"/>
        </w:rPr>
        <w:t> </w:t>
      </w:r>
      <w:r>
        <w:rPr/>
        <w:t>nos</w:t>
      </w:r>
      <w:r>
        <w:rPr>
          <w:spacing w:val="-6"/>
        </w:rPr>
        <w:t> </w:t>
      </w:r>
      <w:r>
        <w:rPr/>
        <w:t>postes</w:t>
      </w:r>
      <w:r>
        <w:rPr>
          <w:spacing w:val="-7"/>
        </w:rPr>
        <w:t> </w:t>
      </w:r>
      <w:r>
        <w:rPr/>
        <w:t>das</w:t>
      </w:r>
      <w:r>
        <w:rPr>
          <w:spacing w:val="-6"/>
        </w:rPr>
        <w:t> </w:t>
      </w:r>
      <w:r>
        <w:rPr/>
        <w:t>comunidades</w:t>
      </w:r>
      <w:r>
        <w:rPr>
          <w:spacing w:val="-3"/>
        </w:rPr>
        <w:t> </w:t>
      </w:r>
      <w:r>
        <w:rPr/>
        <w:t>rurais</w:t>
      </w:r>
      <w:r>
        <w:rPr>
          <w:spacing w:val="-3"/>
        </w:rPr>
        <w:t> </w:t>
      </w:r>
      <w:r>
        <w:rPr/>
        <w:t>Malhada Vermelha,</w:t>
      </w:r>
      <w:r>
        <w:rPr>
          <w:spacing w:val="-6"/>
        </w:rPr>
        <w:t> </w:t>
      </w:r>
      <w:r>
        <w:rPr/>
        <w:t>Angico</w:t>
      </w:r>
      <w:r>
        <w:rPr>
          <w:spacing w:val="-8"/>
        </w:rPr>
        <w:t> </w:t>
      </w:r>
      <w:r>
        <w:rPr/>
        <w:t>e</w:t>
      </w:r>
      <w:r>
        <w:rPr>
          <w:spacing w:val="-8"/>
        </w:rPr>
        <w:t> </w:t>
      </w:r>
      <w:r>
        <w:rPr/>
        <w:t>Anil,</w:t>
      </w:r>
      <w:r>
        <w:rPr>
          <w:spacing w:val="-7"/>
        </w:rPr>
        <w:t> </w:t>
      </w:r>
      <w:r>
        <w:rPr/>
        <w:t>aprovado</w:t>
      </w:r>
      <w:r>
        <w:rPr>
          <w:spacing w:val="-8"/>
        </w:rPr>
        <w:t> </w:t>
      </w:r>
      <w:r>
        <w:rPr/>
        <w:t>por</w:t>
      </w:r>
      <w:r>
        <w:rPr>
          <w:spacing w:val="-9"/>
        </w:rPr>
        <w:t> </w:t>
      </w:r>
      <w:r>
        <w:rPr/>
        <w:t>unanimidade.</w:t>
      </w:r>
      <w:r>
        <w:rPr>
          <w:spacing w:val="-6"/>
        </w:rPr>
        <w:t> </w:t>
      </w:r>
      <w:r>
        <w:rPr/>
        <w:t>O</w:t>
      </w:r>
      <w:r>
        <w:rPr>
          <w:spacing w:val="-8"/>
        </w:rPr>
        <w:t> </w:t>
      </w:r>
      <w:r>
        <w:rPr/>
        <w:t>Pedido</w:t>
      </w:r>
      <w:r>
        <w:rPr>
          <w:spacing w:val="-8"/>
        </w:rPr>
        <w:t> </w:t>
      </w:r>
      <w:r>
        <w:rPr/>
        <w:t>de</w:t>
      </w:r>
      <w:r>
        <w:rPr>
          <w:spacing w:val="-8"/>
        </w:rPr>
        <w:t> </w:t>
      </w:r>
      <w:r>
        <w:rPr/>
        <w:t>Providência</w:t>
      </w:r>
      <w:r>
        <w:rPr>
          <w:spacing w:val="-8"/>
        </w:rPr>
        <w:t> </w:t>
      </w:r>
      <w:r>
        <w:rPr/>
        <w:t>nº</w:t>
      </w:r>
      <w:r>
        <w:rPr>
          <w:spacing w:val="-8"/>
        </w:rPr>
        <w:t> </w:t>
      </w:r>
      <w:r>
        <w:rPr/>
        <w:t>35/2025, do Vereador André Alexandre de Sá Ferraz Moura Maniçoba, que apela à Prefeita, juntamente</w:t>
      </w:r>
      <w:r>
        <w:rPr>
          <w:spacing w:val="-9"/>
        </w:rPr>
        <w:t> </w:t>
      </w:r>
      <w:r>
        <w:rPr/>
        <w:t>às</w:t>
      </w:r>
      <w:r>
        <w:rPr>
          <w:spacing w:val="-7"/>
        </w:rPr>
        <w:t> </w:t>
      </w:r>
      <w:r>
        <w:rPr/>
        <w:t>Secretarias</w:t>
      </w:r>
      <w:r>
        <w:rPr>
          <w:spacing w:val="-7"/>
        </w:rPr>
        <w:t> </w:t>
      </w:r>
      <w:r>
        <w:rPr/>
        <w:t>de</w:t>
      </w:r>
      <w:r>
        <w:rPr>
          <w:spacing w:val="-9"/>
        </w:rPr>
        <w:t> </w:t>
      </w:r>
      <w:r>
        <w:rPr/>
        <w:t>Planejamento,</w:t>
      </w:r>
      <w:r>
        <w:rPr>
          <w:spacing w:val="-4"/>
        </w:rPr>
        <w:t> </w:t>
      </w:r>
      <w:r>
        <w:rPr/>
        <w:t>Obras</w:t>
      </w:r>
      <w:r>
        <w:rPr>
          <w:spacing w:val="-7"/>
        </w:rPr>
        <w:t> </w:t>
      </w:r>
      <w:r>
        <w:rPr/>
        <w:t>e</w:t>
      </w:r>
      <w:r>
        <w:rPr>
          <w:spacing w:val="-9"/>
        </w:rPr>
        <w:t> </w:t>
      </w:r>
      <w:r>
        <w:rPr/>
        <w:t>Serviços</w:t>
      </w:r>
      <w:r>
        <w:rPr>
          <w:spacing w:val="-7"/>
        </w:rPr>
        <w:t> </w:t>
      </w:r>
      <w:r>
        <w:rPr/>
        <w:t>Públicos</w:t>
      </w:r>
      <w:r>
        <w:rPr>
          <w:spacing w:val="-7"/>
        </w:rPr>
        <w:t> </w:t>
      </w:r>
      <w:r>
        <w:rPr/>
        <w:t>e</w:t>
      </w:r>
      <w:r>
        <w:rPr>
          <w:spacing w:val="-9"/>
        </w:rPr>
        <w:t> </w:t>
      </w:r>
      <w:r>
        <w:rPr/>
        <w:t>de</w:t>
      </w:r>
      <w:r>
        <w:rPr>
          <w:spacing w:val="-9"/>
        </w:rPr>
        <w:t> </w:t>
      </w:r>
      <w:r>
        <w:rPr/>
        <w:t>Produção</w:t>
      </w:r>
      <w:r>
        <w:rPr>
          <w:spacing w:val="-9"/>
        </w:rPr>
        <w:t> </w:t>
      </w:r>
      <w:r>
        <w:rPr/>
        <w:t>Rural, Meio Ambiente e Recursos Hídricos, para que sejam realizadas obras urgentes de recuperação das estradas vicinais que dão acesso às localidades de Malhada da Onça, Jardim,</w:t>
      </w:r>
      <w:r>
        <w:rPr>
          <w:spacing w:val="-5"/>
        </w:rPr>
        <w:t> </w:t>
      </w:r>
      <w:r>
        <w:rPr/>
        <w:t>São</w:t>
      </w:r>
      <w:r>
        <w:rPr>
          <w:spacing w:val="-7"/>
        </w:rPr>
        <w:t> </w:t>
      </w:r>
      <w:r>
        <w:rPr/>
        <w:t>João</w:t>
      </w:r>
      <w:r>
        <w:rPr>
          <w:spacing w:val="-7"/>
        </w:rPr>
        <w:t> </w:t>
      </w:r>
      <w:r>
        <w:rPr/>
        <w:t>do</w:t>
      </w:r>
      <w:r>
        <w:rPr>
          <w:spacing w:val="-7"/>
        </w:rPr>
        <w:t> </w:t>
      </w:r>
      <w:r>
        <w:rPr/>
        <w:t>Pajeú,</w:t>
      </w:r>
      <w:r>
        <w:rPr>
          <w:spacing w:val="-5"/>
        </w:rPr>
        <w:t> </w:t>
      </w:r>
      <w:r>
        <w:rPr/>
        <w:t>Paulista,</w:t>
      </w:r>
      <w:r>
        <w:rPr>
          <w:spacing w:val="-5"/>
        </w:rPr>
        <w:t> </w:t>
      </w:r>
      <w:r>
        <w:rPr/>
        <w:t>Boa</w:t>
      </w:r>
      <w:r>
        <w:rPr>
          <w:spacing w:val="-7"/>
        </w:rPr>
        <w:t> </w:t>
      </w:r>
      <w:r>
        <w:rPr/>
        <w:t>Vista,</w:t>
      </w:r>
      <w:r>
        <w:rPr>
          <w:spacing w:val="-5"/>
        </w:rPr>
        <w:t> </w:t>
      </w:r>
      <w:r>
        <w:rPr/>
        <w:t>bem</w:t>
      </w:r>
      <w:r>
        <w:rPr>
          <w:spacing w:val="-8"/>
        </w:rPr>
        <w:t> </w:t>
      </w:r>
      <w:r>
        <w:rPr/>
        <w:t>como</w:t>
      </w:r>
      <w:r>
        <w:rPr>
          <w:spacing w:val="-8"/>
        </w:rPr>
        <w:t> </w:t>
      </w:r>
      <w:r>
        <w:rPr/>
        <w:t>às</w:t>
      </w:r>
      <w:r>
        <w:rPr>
          <w:spacing w:val="-5"/>
        </w:rPr>
        <w:t> </w:t>
      </w:r>
      <w:r>
        <w:rPr/>
        <w:t>estradas</w:t>
      </w:r>
      <w:r>
        <w:rPr>
          <w:spacing w:val="-5"/>
        </w:rPr>
        <w:t> </w:t>
      </w:r>
      <w:r>
        <w:rPr/>
        <w:t>do</w:t>
      </w:r>
      <w:r>
        <w:rPr>
          <w:spacing w:val="-7"/>
        </w:rPr>
        <w:t> </w:t>
      </w:r>
      <w:r>
        <w:rPr/>
        <w:t>4º</w:t>
      </w:r>
      <w:r>
        <w:rPr>
          <w:spacing w:val="-7"/>
        </w:rPr>
        <w:t> </w:t>
      </w:r>
      <w:r>
        <w:rPr/>
        <w:t>distrito,</w:t>
      </w:r>
      <w:r>
        <w:rPr>
          <w:spacing w:val="-5"/>
        </w:rPr>
        <w:t> </w:t>
      </w:r>
      <w:r>
        <w:rPr/>
        <w:t>Nazaré do Pico, aprovado por unanimidade. O Pedido de Providência nº 36/2025, do Vereador Victor</w:t>
      </w:r>
      <w:r>
        <w:rPr>
          <w:spacing w:val="-5"/>
        </w:rPr>
        <w:t> </w:t>
      </w:r>
      <w:r>
        <w:rPr/>
        <w:t>Laert</w:t>
      </w:r>
      <w:r>
        <w:rPr>
          <w:spacing w:val="-8"/>
        </w:rPr>
        <w:t> </w:t>
      </w:r>
      <w:r>
        <w:rPr/>
        <w:t>dos</w:t>
      </w:r>
      <w:r>
        <w:rPr>
          <w:spacing w:val="-5"/>
        </w:rPr>
        <w:t> </w:t>
      </w:r>
      <w:r>
        <w:rPr/>
        <w:t>Santos</w:t>
      </w:r>
      <w:r>
        <w:rPr>
          <w:spacing w:val="-5"/>
        </w:rPr>
        <w:t> </w:t>
      </w:r>
      <w:r>
        <w:rPr/>
        <w:t>Sá,</w:t>
      </w:r>
      <w:r>
        <w:rPr>
          <w:spacing w:val="-5"/>
        </w:rPr>
        <w:t> </w:t>
      </w:r>
      <w:r>
        <w:rPr/>
        <w:t>que</w:t>
      </w:r>
      <w:r>
        <w:rPr>
          <w:spacing w:val="-7"/>
        </w:rPr>
        <w:t> </w:t>
      </w:r>
      <w:r>
        <w:rPr/>
        <w:t>apela</w:t>
      </w:r>
      <w:r>
        <w:rPr>
          <w:spacing w:val="-7"/>
        </w:rPr>
        <w:t> </w:t>
      </w:r>
      <w:r>
        <w:rPr/>
        <w:t>à</w:t>
      </w:r>
      <w:r>
        <w:rPr>
          <w:spacing w:val="-7"/>
        </w:rPr>
        <w:t> </w:t>
      </w:r>
      <w:r>
        <w:rPr/>
        <w:t>Prefeita,</w:t>
      </w:r>
      <w:r>
        <w:rPr>
          <w:spacing w:val="-5"/>
        </w:rPr>
        <w:t> </w:t>
      </w:r>
      <w:r>
        <w:rPr/>
        <w:t>através</w:t>
      </w:r>
      <w:r>
        <w:rPr>
          <w:spacing w:val="-5"/>
        </w:rPr>
        <w:t> </w:t>
      </w:r>
      <w:r>
        <w:rPr/>
        <w:t>da</w:t>
      </w:r>
      <w:r>
        <w:rPr>
          <w:spacing w:val="-7"/>
        </w:rPr>
        <w:t> </w:t>
      </w:r>
      <w:r>
        <w:rPr/>
        <w:t>Secretaria</w:t>
      </w:r>
      <w:r>
        <w:rPr>
          <w:spacing w:val="-7"/>
        </w:rPr>
        <w:t> </w:t>
      </w:r>
      <w:r>
        <w:rPr/>
        <w:t>competente,</w:t>
      </w:r>
      <w:r>
        <w:rPr>
          <w:spacing w:val="-5"/>
        </w:rPr>
        <w:t> </w:t>
      </w:r>
      <w:r>
        <w:rPr/>
        <w:t>para</w:t>
      </w:r>
      <w:r>
        <w:rPr>
          <w:spacing w:val="-7"/>
        </w:rPr>
        <w:t> </w:t>
      </w:r>
      <w:r>
        <w:rPr/>
        <w:t>que seja realizada a reforma dos degraus que compõem os calçadões da Praça Major João Novaes,</w:t>
      </w:r>
      <w:r>
        <w:rPr>
          <w:spacing w:val="-6"/>
        </w:rPr>
        <w:t> </w:t>
      </w:r>
      <w:r>
        <w:rPr/>
        <w:t>bem</w:t>
      </w:r>
      <w:r>
        <w:rPr>
          <w:spacing w:val="-13"/>
        </w:rPr>
        <w:t> </w:t>
      </w:r>
      <w:r>
        <w:rPr/>
        <w:t>como</w:t>
      </w:r>
      <w:r>
        <w:rPr>
          <w:spacing w:val="-8"/>
        </w:rPr>
        <w:t> </w:t>
      </w:r>
      <w:r>
        <w:rPr/>
        <w:t>a</w:t>
      </w:r>
      <w:r>
        <w:rPr>
          <w:spacing w:val="-11"/>
        </w:rPr>
        <w:t> </w:t>
      </w:r>
      <w:r>
        <w:rPr/>
        <w:t>conclusão</w:t>
      </w:r>
      <w:r>
        <w:rPr>
          <w:spacing w:val="-8"/>
        </w:rPr>
        <w:t> </w:t>
      </w:r>
      <w:r>
        <w:rPr/>
        <w:t>da</w:t>
      </w:r>
      <w:r>
        <w:rPr>
          <w:spacing w:val="-11"/>
        </w:rPr>
        <w:t> </w:t>
      </w:r>
      <w:r>
        <w:rPr/>
        <w:t>obra</w:t>
      </w:r>
      <w:r>
        <w:rPr>
          <w:spacing w:val="-11"/>
        </w:rPr>
        <w:t> </w:t>
      </w:r>
      <w:r>
        <w:rPr/>
        <w:t>com</w:t>
      </w:r>
      <w:r>
        <w:rPr>
          <w:spacing w:val="-8"/>
        </w:rPr>
        <w:t> </w:t>
      </w:r>
      <w:r>
        <w:rPr/>
        <w:t>fácil</w:t>
      </w:r>
      <w:r>
        <w:rPr>
          <w:spacing w:val="-9"/>
        </w:rPr>
        <w:t> </w:t>
      </w:r>
      <w:r>
        <w:rPr/>
        <w:t>acesso,</w:t>
      </w:r>
      <w:r>
        <w:rPr>
          <w:spacing w:val="-10"/>
        </w:rPr>
        <w:t> </w:t>
      </w:r>
      <w:r>
        <w:rPr/>
        <w:t>sendo</w:t>
      </w:r>
      <w:r>
        <w:rPr>
          <w:spacing w:val="-12"/>
        </w:rPr>
        <w:t> </w:t>
      </w:r>
      <w:r>
        <w:rPr/>
        <w:t>aprovado</w:t>
      </w:r>
      <w:r>
        <w:rPr>
          <w:spacing w:val="-8"/>
        </w:rPr>
        <w:t> </w:t>
      </w:r>
      <w:r>
        <w:rPr/>
        <w:t>por</w:t>
      </w:r>
      <w:r>
        <w:rPr>
          <w:spacing w:val="-9"/>
        </w:rPr>
        <w:t> </w:t>
      </w:r>
      <w:r>
        <w:rPr/>
        <w:t>unanimidade. Dando</w:t>
      </w:r>
      <w:r>
        <w:rPr>
          <w:spacing w:val="-2"/>
        </w:rPr>
        <w:t> </w:t>
      </w:r>
      <w:r>
        <w:rPr/>
        <w:t>continuidade, foram</w:t>
      </w:r>
      <w:r>
        <w:rPr>
          <w:spacing w:val="-2"/>
        </w:rPr>
        <w:t> </w:t>
      </w:r>
      <w:r>
        <w:rPr/>
        <w:t>postos</w:t>
      </w:r>
      <w:r>
        <w:rPr>
          <w:spacing w:val="-1"/>
        </w:rPr>
        <w:t> </w:t>
      </w:r>
      <w:r>
        <w:rPr/>
        <w:t>em</w:t>
      </w:r>
      <w:r>
        <w:rPr>
          <w:spacing w:val="-2"/>
        </w:rPr>
        <w:t> </w:t>
      </w:r>
      <w:r>
        <w:rPr/>
        <w:t>1ª</w:t>
      </w:r>
      <w:r>
        <w:rPr>
          <w:spacing w:val="-2"/>
        </w:rPr>
        <w:t> </w:t>
      </w:r>
      <w:r>
        <w:rPr/>
        <w:t>Discussão</w:t>
      </w:r>
      <w:r>
        <w:rPr>
          <w:spacing w:val="-2"/>
        </w:rPr>
        <w:t> </w:t>
      </w:r>
      <w:r>
        <w:rPr/>
        <w:t>os seguintes Projetos de</w:t>
      </w:r>
      <w:r>
        <w:rPr>
          <w:spacing w:val="-1"/>
        </w:rPr>
        <w:t> </w:t>
      </w:r>
      <w:r>
        <w:rPr/>
        <w:t>Lei:</w:t>
      </w:r>
      <w:r>
        <w:rPr>
          <w:spacing w:val="-3"/>
        </w:rPr>
        <w:t> </w:t>
      </w:r>
      <w:r>
        <w:rPr/>
        <w:t>O</w:t>
      </w:r>
      <w:r>
        <w:rPr>
          <w:spacing w:val="-1"/>
        </w:rPr>
        <w:t> </w:t>
      </w:r>
      <w:r>
        <w:rPr/>
        <w:t>Projeto de Lei nº 23/2025, de autoria da Vereadora Ana Alice de Souza Leal Numeriano Sá, que “Institui</w:t>
      </w:r>
      <w:r>
        <w:rPr>
          <w:spacing w:val="-9"/>
        </w:rPr>
        <w:t> </w:t>
      </w:r>
      <w:r>
        <w:rPr/>
        <w:t>Diretrizes</w:t>
      </w:r>
      <w:r>
        <w:rPr>
          <w:spacing w:val="-6"/>
        </w:rPr>
        <w:t> </w:t>
      </w:r>
      <w:r>
        <w:rPr/>
        <w:t>para</w:t>
      </w:r>
      <w:r>
        <w:rPr>
          <w:spacing w:val="-8"/>
        </w:rPr>
        <w:t> </w:t>
      </w:r>
      <w:r>
        <w:rPr/>
        <w:t>o</w:t>
      </w:r>
      <w:r>
        <w:rPr>
          <w:spacing w:val="-8"/>
        </w:rPr>
        <w:t> </w:t>
      </w:r>
      <w:r>
        <w:rPr/>
        <w:t>incentivo</w:t>
      </w:r>
      <w:r>
        <w:rPr>
          <w:spacing w:val="-8"/>
        </w:rPr>
        <w:t> </w:t>
      </w:r>
      <w:r>
        <w:rPr/>
        <w:t>da</w:t>
      </w:r>
      <w:r>
        <w:rPr>
          <w:spacing w:val="-8"/>
        </w:rPr>
        <w:t> </w:t>
      </w:r>
      <w:r>
        <w:rPr/>
        <w:t>prática</w:t>
      </w:r>
      <w:r>
        <w:rPr>
          <w:spacing w:val="-8"/>
        </w:rPr>
        <w:t> </w:t>
      </w:r>
      <w:r>
        <w:rPr/>
        <w:t>de</w:t>
      </w:r>
      <w:r>
        <w:rPr>
          <w:spacing w:val="-8"/>
        </w:rPr>
        <w:t> </w:t>
      </w:r>
      <w:r>
        <w:rPr/>
        <w:t>esportes</w:t>
      </w:r>
      <w:r>
        <w:rPr>
          <w:spacing w:val="-6"/>
        </w:rPr>
        <w:t> </w:t>
      </w:r>
      <w:r>
        <w:rPr/>
        <w:t>pela</w:t>
      </w:r>
      <w:r>
        <w:rPr>
          <w:spacing w:val="-12"/>
        </w:rPr>
        <w:t> </w:t>
      </w:r>
      <w:r>
        <w:rPr/>
        <w:t>Terceira</w:t>
      </w:r>
      <w:r>
        <w:rPr>
          <w:spacing w:val="-8"/>
        </w:rPr>
        <w:t> </w:t>
      </w:r>
      <w:r>
        <w:rPr/>
        <w:t>Idade</w:t>
      </w:r>
      <w:r>
        <w:rPr>
          <w:spacing w:val="-8"/>
        </w:rPr>
        <w:t> </w:t>
      </w:r>
      <w:r>
        <w:rPr/>
        <w:t>no</w:t>
      </w:r>
      <w:r>
        <w:rPr>
          <w:spacing w:val="-8"/>
        </w:rPr>
        <w:t> </w:t>
      </w:r>
      <w:r>
        <w:rPr/>
        <w:t>Município de Floresta e dá outras providências”. O Projeto de Lei nº 33/2025, de autoria do Vereador Pedro Gomes Vilarim Júnior, que “Dispõe sobre o Programa de Incentivo à utilização da Musicoterapia como Tratamento Terapêutico complementar de pessoas com Deficiência, Síndrome</w:t>
      </w:r>
      <w:r>
        <w:rPr>
          <w:spacing w:val="-3"/>
        </w:rPr>
        <w:t> </w:t>
      </w:r>
      <w:r>
        <w:rPr/>
        <w:t>ou</w:t>
      </w:r>
      <w:r>
        <w:rPr>
          <w:spacing w:val="-4"/>
        </w:rPr>
        <w:t> </w:t>
      </w:r>
      <w:r>
        <w:rPr/>
        <w:t>Transtorno</w:t>
      </w:r>
      <w:r>
        <w:rPr>
          <w:spacing w:val="-4"/>
        </w:rPr>
        <w:t> </w:t>
      </w:r>
      <w:r>
        <w:rPr/>
        <w:t>do</w:t>
      </w:r>
      <w:r>
        <w:rPr>
          <w:spacing w:val="-4"/>
        </w:rPr>
        <w:t> </w:t>
      </w:r>
      <w:r>
        <w:rPr/>
        <w:t>Espectro</w:t>
      </w:r>
      <w:r>
        <w:rPr>
          <w:spacing w:val="-4"/>
        </w:rPr>
        <w:t> </w:t>
      </w:r>
      <w:r>
        <w:rPr/>
        <w:t>Autista</w:t>
      </w:r>
      <w:r>
        <w:rPr>
          <w:spacing w:val="-3"/>
        </w:rPr>
        <w:t> </w:t>
      </w:r>
      <w:r>
        <w:rPr/>
        <w:t>e</w:t>
      </w:r>
      <w:r>
        <w:rPr>
          <w:spacing w:val="-3"/>
        </w:rPr>
        <w:t> </w:t>
      </w:r>
      <w:r>
        <w:rPr/>
        <w:t>dá</w:t>
      </w:r>
      <w:r>
        <w:rPr>
          <w:spacing w:val="-7"/>
        </w:rPr>
        <w:t> </w:t>
      </w:r>
      <w:r>
        <w:rPr/>
        <w:t>outras</w:t>
      </w:r>
      <w:r>
        <w:rPr>
          <w:spacing w:val="-2"/>
        </w:rPr>
        <w:t> </w:t>
      </w:r>
      <w:r>
        <w:rPr/>
        <w:t>providências”.</w:t>
      </w:r>
      <w:r>
        <w:rPr>
          <w:spacing w:val="-1"/>
        </w:rPr>
        <w:t> </w:t>
      </w:r>
      <w:r>
        <w:rPr/>
        <w:t>O</w:t>
      </w:r>
      <w:r>
        <w:rPr>
          <w:spacing w:val="-8"/>
        </w:rPr>
        <w:t> </w:t>
      </w:r>
      <w:r>
        <w:rPr/>
        <w:t>Projeto</w:t>
      </w:r>
      <w:r>
        <w:rPr>
          <w:spacing w:val="-4"/>
        </w:rPr>
        <w:t> </w:t>
      </w:r>
      <w:r>
        <w:rPr/>
        <w:t>de</w:t>
      </w:r>
      <w:r>
        <w:rPr>
          <w:spacing w:val="-3"/>
        </w:rPr>
        <w:t> </w:t>
      </w:r>
      <w:r>
        <w:rPr/>
        <w:t>Lei</w:t>
      </w:r>
      <w:r>
        <w:rPr>
          <w:spacing w:val="-4"/>
        </w:rPr>
        <w:t> </w:t>
      </w:r>
      <w:r>
        <w:rPr/>
        <w:t>nº 35/2025, também de autoria do Vereador Pedro Gomes Vilarim Júnior, que “Dispõe sobre a obrigatoriedade de Transparência dos valores repassados pelo Município de Floresta ao</w:t>
      </w:r>
    </w:p>
    <w:p>
      <w:pPr>
        <w:pStyle w:val="BodyText"/>
        <w:spacing w:after="0"/>
        <w:jc w:val="both"/>
        <w:sectPr>
          <w:pgSz w:w="11900" w:h="16820"/>
          <w:pgMar w:header="806" w:footer="907" w:top="2000" w:bottom="1100" w:left="708" w:right="850"/>
        </w:sectPr>
      </w:pPr>
    </w:p>
    <w:p>
      <w:pPr>
        <w:pStyle w:val="BodyText"/>
        <w:spacing w:before="135"/>
        <w:ind w:left="70" w:right="62"/>
        <w:jc w:val="both"/>
      </w:pPr>
      <w:r>
        <w:rPr/>
        <w:t>Instituto de Previdência de Floresta – FLORESTAPREV, e dá outras providências”. Nada mais</w:t>
      </w:r>
      <w:r>
        <w:rPr>
          <w:spacing w:val="-7"/>
        </w:rPr>
        <w:t> </w:t>
      </w:r>
      <w:r>
        <w:rPr/>
        <w:t>havendo</w:t>
      </w:r>
      <w:r>
        <w:rPr>
          <w:spacing w:val="-9"/>
        </w:rPr>
        <w:t> </w:t>
      </w:r>
      <w:r>
        <w:rPr/>
        <w:t>a</w:t>
      </w:r>
      <w:r>
        <w:rPr>
          <w:spacing w:val="-13"/>
        </w:rPr>
        <w:t> </w:t>
      </w:r>
      <w:r>
        <w:rPr/>
        <w:t>tratar,</w:t>
      </w:r>
      <w:r>
        <w:rPr>
          <w:spacing w:val="-7"/>
        </w:rPr>
        <w:t> </w:t>
      </w:r>
      <w:r>
        <w:rPr/>
        <w:t>o</w:t>
      </w:r>
      <w:r>
        <w:rPr>
          <w:spacing w:val="-9"/>
        </w:rPr>
        <w:t> </w:t>
      </w:r>
      <w:r>
        <w:rPr/>
        <w:t>Presidente</w:t>
      </w:r>
      <w:r>
        <w:rPr>
          <w:spacing w:val="-5"/>
        </w:rPr>
        <w:t> </w:t>
      </w:r>
      <w:r>
        <w:rPr/>
        <w:t>declarou</w:t>
      </w:r>
      <w:r>
        <w:rPr>
          <w:spacing w:val="-9"/>
        </w:rPr>
        <w:t> </w:t>
      </w:r>
      <w:r>
        <w:rPr/>
        <w:t>encerrada</w:t>
      </w:r>
      <w:r>
        <w:rPr>
          <w:spacing w:val="-9"/>
        </w:rPr>
        <w:t> </w:t>
      </w:r>
      <w:r>
        <w:rPr/>
        <w:t>a</w:t>
      </w:r>
      <w:r>
        <w:rPr>
          <w:spacing w:val="-13"/>
        </w:rPr>
        <w:t> </w:t>
      </w:r>
      <w:r>
        <w:rPr/>
        <w:t>28ª</w:t>
      </w:r>
      <w:r>
        <w:rPr>
          <w:spacing w:val="-9"/>
        </w:rPr>
        <w:t> </w:t>
      </w:r>
      <w:r>
        <w:rPr/>
        <w:t>Sessão</w:t>
      </w:r>
      <w:r>
        <w:rPr>
          <w:spacing w:val="-14"/>
        </w:rPr>
        <w:t> </w:t>
      </w:r>
      <w:r>
        <w:rPr/>
        <w:t>Ordinária</w:t>
      </w:r>
      <w:r>
        <w:rPr>
          <w:spacing w:val="-9"/>
        </w:rPr>
        <w:t> </w:t>
      </w:r>
      <w:r>
        <w:rPr/>
        <w:t>do</w:t>
      </w:r>
      <w:r>
        <w:rPr>
          <w:spacing w:val="-9"/>
        </w:rPr>
        <w:t> </w:t>
      </w:r>
      <w:r>
        <w:rPr/>
        <w:t>1º</w:t>
      </w:r>
      <w:r>
        <w:rPr>
          <w:spacing w:val="-9"/>
        </w:rPr>
        <w:t> </w:t>
      </w:r>
      <w:r>
        <w:rPr/>
        <w:t>Período Legislativo de 2025, agradecendo a presença de todos e convidando-os para a próxima sessão,</w:t>
      </w:r>
      <w:r>
        <w:rPr>
          <w:spacing w:val="-15"/>
        </w:rPr>
        <w:t> </w:t>
      </w:r>
      <w:r>
        <w:rPr/>
        <w:t>a</w:t>
      </w:r>
      <w:r>
        <w:rPr>
          <w:spacing w:val="-11"/>
        </w:rPr>
        <w:t> </w:t>
      </w:r>
      <w:r>
        <w:rPr/>
        <w:t>ser</w:t>
      </w:r>
      <w:r>
        <w:rPr>
          <w:spacing w:val="-14"/>
        </w:rPr>
        <w:t> </w:t>
      </w:r>
      <w:r>
        <w:rPr/>
        <w:t>realizada</w:t>
      </w:r>
      <w:r>
        <w:rPr>
          <w:spacing w:val="-11"/>
        </w:rPr>
        <w:t> </w:t>
      </w:r>
      <w:r>
        <w:rPr/>
        <w:t>logo</w:t>
      </w:r>
      <w:r>
        <w:rPr>
          <w:spacing w:val="-13"/>
        </w:rPr>
        <w:t> </w:t>
      </w:r>
      <w:r>
        <w:rPr/>
        <w:t>em</w:t>
      </w:r>
      <w:r>
        <w:rPr>
          <w:spacing w:val="-13"/>
        </w:rPr>
        <w:t> </w:t>
      </w:r>
      <w:r>
        <w:rPr/>
        <w:t>seguida.</w:t>
      </w:r>
      <w:r>
        <w:rPr>
          <w:spacing w:val="-3"/>
        </w:rPr>
        <w:t> </w:t>
      </w:r>
      <w:r>
        <w:rPr/>
        <w:t>E,</w:t>
      </w:r>
      <w:r>
        <w:rPr>
          <w:spacing w:val="-11"/>
        </w:rPr>
        <w:t> </w:t>
      </w:r>
      <w:r>
        <w:rPr/>
        <w:t>para</w:t>
      </w:r>
      <w:r>
        <w:rPr>
          <w:spacing w:val="-11"/>
        </w:rPr>
        <w:t> </w:t>
      </w:r>
      <w:r>
        <w:rPr/>
        <w:t>que</w:t>
      </w:r>
      <w:r>
        <w:rPr>
          <w:spacing w:val="-11"/>
        </w:rPr>
        <w:t> </w:t>
      </w:r>
      <w:r>
        <w:rPr/>
        <w:t>se</w:t>
      </w:r>
      <w:r>
        <w:rPr>
          <w:spacing w:val="-11"/>
        </w:rPr>
        <w:t> </w:t>
      </w:r>
      <w:r>
        <w:rPr/>
        <w:t>conste,</w:t>
      </w:r>
      <w:r>
        <w:rPr>
          <w:spacing w:val="-14"/>
        </w:rPr>
        <w:t> </w:t>
      </w:r>
      <w:r>
        <w:rPr/>
        <w:t>eu,</w:t>
      </w:r>
      <w:r>
        <w:rPr>
          <w:spacing w:val="-15"/>
        </w:rPr>
        <w:t> </w:t>
      </w:r>
      <w:r>
        <w:rPr/>
        <w:t>Bruna</w:t>
      </w:r>
      <w:r>
        <w:rPr>
          <w:spacing w:val="-11"/>
        </w:rPr>
        <w:t> </w:t>
      </w:r>
      <w:r>
        <w:rPr/>
        <w:t>Larissa</w:t>
      </w:r>
      <w:r>
        <w:rPr>
          <w:spacing w:val="-11"/>
        </w:rPr>
        <w:t> </w:t>
      </w:r>
      <w:r>
        <w:rPr/>
        <w:t>de</w:t>
      </w:r>
      <w:r>
        <w:rPr>
          <w:spacing w:val="-11"/>
        </w:rPr>
        <w:t> </w:t>
      </w:r>
      <w:r>
        <w:rPr/>
        <w:t>Sá</w:t>
      </w:r>
      <w:r>
        <w:rPr>
          <w:spacing w:val="-11"/>
        </w:rPr>
        <w:t> </w:t>
      </w:r>
      <w:r>
        <w:rPr/>
        <w:t>Silva, lavrei a presente ata, a qual, após ser devidamente lida, será submetida à apreciação e deliberação dos nobres vereadores presentes, para aprovação, caso não suscite quaisquer objeções. Aprovada por...</w:t>
      </w:r>
    </w:p>
    <w:p>
      <w:pPr>
        <w:pStyle w:val="BodyText"/>
      </w:pPr>
    </w:p>
    <w:p>
      <w:pPr>
        <w:pStyle w:val="BodyText"/>
        <w:spacing w:before="281"/>
      </w:pPr>
    </w:p>
    <w:p>
      <w:pPr>
        <w:spacing w:before="0"/>
        <w:ind w:left="125" w:right="4" w:firstLine="0"/>
        <w:jc w:val="center"/>
        <w:rPr>
          <w:b/>
          <w:sz w:val="28"/>
        </w:rPr>
      </w:pPr>
      <w:r>
        <w:rPr>
          <w:b/>
          <w:sz w:val="28"/>
        </w:rPr>
        <w:t>MESA</w:t>
      </w:r>
      <w:r>
        <w:rPr>
          <w:b/>
          <w:spacing w:val="-8"/>
          <w:sz w:val="28"/>
        </w:rPr>
        <w:t> </w:t>
      </w:r>
      <w:r>
        <w:rPr>
          <w:b/>
          <w:spacing w:val="-2"/>
          <w:sz w:val="28"/>
        </w:rPr>
        <w:t>DIRETORA:</w:t>
      </w:r>
    </w:p>
    <w:p>
      <w:pPr>
        <w:pStyle w:val="BodyText"/>
        <w:rPr>
          <w:b/>
          <w:sz w:val="20"/>
        </w:rPr>
      </w:pPr>
    </w:p>
    <w:p>
      <w:pPr>
        <w:pStyle w:val="BodyText"/>
        <w:spacing w:before="154"/>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1860169</wp:posOffset>
                </wp:positionH>
                <wp:positionV relativeFrom="paragraph">
                  <wp:posOffset>259126</wp:posOffset>
                </wp:positionV>
                <wp:extent cx="3818254"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20.403639pt;width:300.650pt;height:.1pt;mso-position-horizontal-relative:page;mso-position-vertical-relative:paragraph;z-index:-15728640;mso-wrap-distance-left:0;mso-wrap-distance-right:0" id="docshape6" coordorigin="2929,408" coordsize="6013,0" path="m2929,408l8942,408e" filled="false" stroked="true" strokeweight=".565065pt" strokecolor="#1f2328">
                <v:path arrowok="t"/>
                <v:stroke dashstyle="solid"/>
                <w10:wrap type="topAndBottom"/>
              </v:shape>
            </w:pict>
          </mc:Fallback>
        </mc:AlternateContent>
      </w:r>
    </w:p>
    <w:p>
      <w:pPr>
        <w:spacing w:before="0"/>
        <w:ind w:left="125" w:right="3" w:firstLine="0"/>
        <w:jc w:val="center"/>
        <w:rPr>
          <w:sz w:val="28"/>
        </w:rPr>
      </w:pPr>
      <w:r>
        <w:rPr>
          <w:b/>
          <w:color w:val="202429"/>
          <w:sz w:val="28"/>
        </w:rPr>
        <w:t>Presidente:</w:t>
      </w:r>
      <w:r>
        <w:rPr>
          <w:b/>
          <w:color w:val="202429"/>
          <w:spacing w:val="-9"/>
          <w:sz w:val="28"/>
        </w:rPr>
        <w:t> </w:t>
      </w:r>
      <w:r>
        <w:rPr>
          <w:color w:val="202429"/>
          <w:sz w:val="28"/>
        </w:rPr>
        <w:t>GILBERTO</w:t>
      </w:r>
      <w:r>
        <w:rPr>
          <w:color w:val="202429"/>
          <w:spacing w:val="-9"/>
          <w:sz w:val="28"/>
        </w:rPr>
        <w:t> </w:t>
      </w:r>
      <w:r>
        <w:rPr>
          <w:color w:val="202429"/>
          <w:sz w:val="28"/>
        </w:rPr>
        <w:t>QUIRINO</w:t>
      </w:r>
      <w:r>
        <w:rPr>
          <w:color w:val="202429"/>
          <w:spacing w:val="-9"/>
          <w:sz w:val="28"/>
        </w:rPr>
        <w:t> </w:t>
      </w:r>
      <w:r>
        <w:rPr>
          <w:color w:val="202429"/>
          <w:sz w:val="28"/>
        </w:rPr>
        <w:t>DE</w:t>
      </w:r>
      <w:r>
        <w:rPr>
          <w:color w:val="202429"/>
          <w:spacing w:val="-10"/>
          <w:sz w:val="28"/>
        </w:rPr>
        <w:t> </w:t>
      </w:r>
      <w:r>
        <w:rPr>
          <w:color w:val="202429"/>
          <w:spacing w:val="-5"/>
          <w:sz w:val="28"/>
        </w:rPr>
        <w:t>SÁ</w:t>
      </w:r>
    </w:p>
    <w:p>
      <w:pPr>
        <w:pStyle w:val="BodyText"/>
        <w:rPr>
          <w:sz w:val="20"/>
        </w:rPr>
      </w:pPr>
    </w:p>
    <w:p>
      <w:pPr>
        <w:pStyle w:val="BodyText"/>
        <w:rPr>
          <w:sz w:val="20"/>
        </w:rPr>
      </w:pPr>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588352">
                <wp:simplePos x="0" y="0"/>
                <wp:positionH relativeFrom="page">
                  <wp:posOffset>1860169</wp:posOffset>
                </wp:positionH>
                <wp:positionV relativeFrom="paragraph">
                  <wp:posOffset>170710</wp:posOffset>
                </wp:positionV>
                <wp:extent cx="3818254"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441772pt;width:300.650pt;height:.1pt;mso-position-horizontal-relative:page;mso-position-vertical-relative:paragraph;z-index:-15728128;mso-wrap-distance-left:0;mso-wrap-distance-right:0" id="docshape7" coordorigin="2929,269" coordsize="6013,0" path="m2929,269l8942,269e" filled="false" stroked="true" strokeweight=".565065pt" strokecolor="#1f2328">
                <v:path arrowok="t"/>
                <v:stroke dashstyle="solid"/>
                <w10:wrap type="topAndBottom"/>
              </v:shape>
            </w:pict>
          </mc:Fallback>
        </mc:AlternateContent>
      </w:r>
    </w:p>
    <w:p>
      <w:pPr>
        <w:spacing w:before="0"/>
        <w:ind w:left="125" w:right="9" w:firstLine="0"/>
        <w:jc w:val="center"/>
        <w:rPr>
          <w:sz w:val="28"/>
        </w:rPr>
      </w:pPr>
      <w:r>
        <w:rPr>
          <w:b/>
          <w:color w:val="202429"/>
          <w:sz w:val="28"/>
        </w:rPr>
        <w:t>Vice-Presidente:</w:t>
      </w:r>
      <w:r>
        <w:rPr>
          <w:b/>
          <w:color w:val="202429"/>
          <w:spacing w:val="-6"/>
          <w:sz w:val="28"/>
        </w:rPr>
        <w:t> </w:t>
      </w:r>
      <w:r>
        <w:rPr>
          <w:color w:val="202429"/>
          <w:sz w:val="28"/>
        </w:rPr>
        <w:t>LENILDA</w:t>
      </w:r>
      <w:r>
        <w:rPr>
          <w:color w:val="202429"/>
          <w:spacing w:val="-11"/>
          <w:sz w:val="28"/>
        </w:rPr>
        <w:t> </w:t>
      </w:r>
      <w:r>
        <w:rPr>
          <w:color w:val="202429"/>
          <w:sz w:val="28"/>
        </w:rPr>
        <w:t>MARIA</w:t>
      </w:r>
      <w:r>
        <w:rPr>
          <w:color w:val="202429"/>
          <w:spacing w:val="-10"/>
          <w:sz w:val="28"/>
        </w:rPr>
        <w:t> </w:t>
      </w:r>
      <w:r>
        <w:rPr>
          <w:color w:val="202429"/>
          <w:sz w:val="28"/>
        </w:rPr>
        <w:t>DOS</w:t>
      </w:r>
      <w:r>
        <w:rPr>
          <w:color w:val="202429"/>
          <w:spacing w:val="-7"/>
          <w:sz w:val="28"/>
        </w:rPr>
        <w:t> </w:t>
      </w:r>
      <w:r>
        <w:rPr>
          <w:color w:val="202429"/>
          <w:sz w:val="28"/>
        </w:rPr>
        <w:t>SANTOS</w:t>
      </w:r>
      <w:r>
        <w:rPr>
          <w:color w:val="202429"/>
          <w:spacing w:val="-11"/>
          <w:sz w:val="28"/>
        </w:rPr>
        <w:t> </w:t>
      </w:r>
      <w:r>
        <w:rPr>
          <w:color w:val="202429"/>
          <w:spacing w:val="-4"/>
          <w:sz w:val="28"/>
        </w:rPr>
        <w:t>BELO</w:t>
      </w:r>
    </w:p>
    <w:p>
      <w:pPr>
        <w:pStyle w:val="BodyText"/>
        <w:rPr>
          <w:sz w:val="20"/>
        </w:rPr>
      </w:pPr>
    </w:p>
    <w:p>
      <w:pPr>
        <w:pStyle w:val="BodyText"/>
        <w:rPr>
          <w:sz w:val="20"/>
        </w:rPr>
      </w:pP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588864">
                <wp:simplePos x="0" y="0"/>
                <wp:positionH relativeFrom="page">
                  <wp:posOffset>1860169</wp:posOffset>
                </wp:positionH>
                <wp:positionV relativeFrom="paragraph">
                  <wp:posOffset>170964</wp:posOffset>
                </wp:positionV>
                <wp:extent cx="3818254"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461761pt;width:300.650pt;height:.1pt;mso-position-horizontal-relative:page;mso-position-vertical-relative:paragraph;z-index:-15727616;mso-wrap-distance-left:0;mso-wrap-distance-right:0" id="docshape8" coordorigin="2929,269" coordsize="6013,0" path="m2929,269l8942,269e" filled="false" stroked="true" strokeweight=".565065pt" strokecolor="#1f2328">
                <v:path arrowok="t"/>
                <v:stroke dashstyle="solid"/>
                <w10:wrap type="topAndBottom"/>
              </v:shape>
            </w:pict>
          </mc:Fallback>
        </mc:AlternateContent>
      </w:r>
    </w:p>
    <w:p>
      <w:pPr>
        <w:spacing w:before="5"/>
        <w:ind w:left="125" w:right="0" w:firstLine="0"/>
        <w:jc w:val="center"/>
        <w:rPr>
          <w:sz w:val="28"/>
        </w:rPr>
      </w:pPr>
      <w:r>
        <w:rPr>
          <w:b/>
          <w:color w:val="202429"/>
          <w:sz w:val="28"/>
        </w:rPr>
        <w:t>1º</w:t>
      </w:r>
      <w:r>
        <w:rPr>
          <w:b/>
          <w:color w:val="202429"/>
          <w:spacing w:val="-9"/>
          <w:sz w:val="28"/>
        </w:rPr>
        <w:t> </w:t>
      </w:r>
      <w:r>
        <w:rPr>
          <w:b/>
          <w:color w:val="202429"/>
          <w:sz w:val="28"/>
        </w:rPr>
        <w:t>Secretário:</w:t>
      </w:r>
      <w:r>
        <w:rPr>
          <w:b/>
          <w:color w:val="202429"/>
          <w:spacing w:val="-7"/>
          <w:sz w:val="28"/>
        </w:rPr>
        <w:t> </w:t>
      </w:r>
      <w:r>
        <w:rPr>
          <w:color w:val="202429"/>
          <w:sz w:val="28"/>
        </w:rPr>
        <w:t>PEDRO</w:t>
      </w:r>
      <w:r>
        <w:rPr>
          <w:color w:val="202429"/>
          <w:spacing w:val="-3"/>
          <w:sz w:val="28"/>
        </w:rPr>
        <w:t> </w:t>
      </w:r>
      <w:r>
        <w:rPr>
          <w:color w:val="202429"/>
          <w:sz w:val="28"/>
        </w:rPr>
        <w:t>GOMES</w:t>
      </w:r>
      <w:r>
        <w:rPr>
          <w:color w:val="202429"/>
          <w:spacing w:val="-9"/>
          <w:sz w:val="28"/>
        </w:rPr>
        <w:t> </w:t>
      </w:r>
      <w:r>
        <w:rPr>
          <w:color w:val="202429"/>
          <w:sz w:val="28"/>
        </w:rPr>
        <w:t>VILARIM</w:t>
      </w:r>
      <w:r>
        <w:rPr>
          <w:color w:val="202429"/>
          <w:spacing w:val="-6"/>
          <w:sz w:val="28"/>
        </w:rPr>
        <w:t> </w:t>
      </w:r>
      <w:r>
        <w:rPr>
          <w:color w:val="202429"/>
          <w:spacing w:val="-2"/>
          <w:sz w:val="28"/>
        </w:rPr>
        <w:t>JÚNIOR</w:t>
      </w:r>
    </w:p>
    <w:p>
      <w:pPr>
        <w:pStyle w:val="BodyText"/>
        <w:rPr>
          <w:sz w:val="20"/>
        </w:rPr>
      </w:pPr>
    </w:p>
    <w:p>
      <w:pPr>
        <w:pStyle w:val="BodyText"/>
        <w:rPr>
          <w:sz w:val="20"/>
        </w:rPr>
      </w:pP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589376">
                <wp:simplePos x="0" y="0"/>
                <wp:positionH relativeFrom="page">
                  <wp:posOffset>1860169</wp:posOffset>
                </wp:positionH>
                <wp:positionV relativeFrom="paragraph">
                  <wp:posOffset>170837</wp:posOffset>
                </wp:positionV>
                <wp:extent cx="3818254"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451781pt;width:300.650pt;height:.1pt;mso-position-horizontal-relative:page;mso-position-vertical-relative:paragraph;z-index:-15727104;mso-wrap-distance-left:0;mso-wrap-distance-right:0" id="docshape9" coordorigin="2929,269" coordsize="6013,0" path="m2929,269l8942,269e" filled="false" stroked="true" strokeweight=".565065pt" strokecolor="#1f2328">
                <v:path arrowok="t"/>
                <v:stroke dashstyle="solid"/>
                <w10:wrap type="topAndBottom"/>
              </v:shape>
            </w:pict>
          </mc:Fallback>
        </mc:AlternateContent>
      </w:r>
    </w:p>
    <w:p>
      <w:pPr>
        <w:spacing w:before="0"/>
        <w:ind w:left="125" w:right="2" w:firstLine="0"/>
        <w:jc w:val="center"/>
        <w:rPr>
          <w:sz w:val="28"/>
        </w:rPr>
      </w:pPr>
      <w:r>
        <w:rPr>
          <w:b/>
          <w:color w:val="202429"/>
          <w:sz w:val="28"/>
        </w:rPr>
        <w:t>2°</w:t>
      </w:r>
      <w:r>
        <w:rPr>
          <w:b/>
          <w:color w:val="202429"/>
          <w:spacing w:val="-8"/>
          <w:sz w:val="28"/>
        </w:rPr>
        <w:t> </w:t>
      </w:r>
      <w:r>
        <w:rPr>
          <w:b/>
          <w:color w:val="202429"/>
          <w:sz w:val="28"/>
        </w:rPr>
        <w:t>Secretário:</w:t>
      </w:r>
      <w:r>
        <w:rPr>
          <w:b/>
          <w:color w:val="202429"/>
          <w:spacing w:val="-6"/>
          <w:sz w:val="28"/>
        </w:rPr>
        <w:t> </w:t>
      </w:r>
      <w:r>
        <w:rPr>
          <w:color w:val="202429"/>
          <w:sz w:val="28"/>
        </w:rPr>
        <w:t>TÚLIO</w:t>
      </w:r>
      <w:r>
        <w:rPr>
          <w:color w:val="202429"/>
          <w:spacing w:val="-6"/>
          <w:sz w:val="28"/>
        </w:rPr>
        <w:t> </w:t>
      </w:r>
      <w:r>
        <w:rPr>
          <w:color w:val="202429"/>
          <w:sz w:val="28"/>
        </w:rPr>
        <w:t>VINICIUS</w:t>
      </w:r>
      <w:r>
        <w:rPr>
          <w:color w:val="202429"/>
          <w:spacing w:val="-7"/>
          <w:sz w:val="28"/>
        </w:rPr>
        <w:t> </w:t>
      </w:r>
      <w:r>
        <w:rPr>
          <w:color w:val="202429"/>
          <w:sz w:val="28"/>
        </w:rPr>
        <w:t>DE</w:t>
      </w:r>
      <w:r>
        <w:rPr>
          <w:color w:val="202429"/>
          <w:spacing w:val="-9"/>
          <w:sz w:val="28"/>
        </w:rPr>
        <w:t> </w:t>
      </w:r>
      <w:r>
        <w:rPr>
          <w:color w:val="202429"/>
          <w:sz w:val="28"/>
        </w:rPr>
        <w:t>SÁ</w:t>
      </w:r>
      <w:r>
        <w:rPr>
          <w:color w:val="202429"/>
          <w:spacing w:val="-6"/>
          <w:sz w:val="28"/>
        </w:rPr>
        <w:t> </w:t>
      </w:r>
      <w:r>
        <w:rPr>
          <w:color w:val="202429"/>
          <w:sz w:val="28"/>
        </w:rPr>
        <w:t>LARANJEIRA</w:t>
      </w:r>
      <w:r>
        <w:rPr>
          <w:color w:val="202429"/>
          <w:spacing w:val="-6"/>
          <w:sz w:val="28"/>
        </w:rPr>
        <w:t> </w:t>
      </w:r>
      <w:r>
        <w:rPr>
          <w:color w:val="202429"/>
          <w:spacing w:val="-2"/>
          <w:sz w:val="28"/>
        </w:rPr>
        <w:t>FERRAZ</w:t>
      </w:r>
    </w:p>
    <w:p>
      <w:pPr>
        <w:pStyle w:val="BodyText"/>
        <w:rPr>
          <w:sz w:val="20"/>
        </w:rPr>
      </w:pPr>
    </w:p>
    <w:p>
      <w:pPr>
        <w:pStyle w:val="BodyText"/>
        <w:rPr>
          <w:sz w:val="20"/>
        </w:rPr>
      </w:pP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589888">
                <wp:simplePos x="0" y="0"/>
                <wp:positionH relativeFrom="page">
                  <wp:posOffset>1860169</wp:posOffset>
                </wp:positionH>
                <wp:positionV relativeFrom="paragraph">
                  <wp:posOffset>171091</wp:posOffset>
                </wp:positionV>
                <wp:extent cx="3818254"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47177pt;width:300.650pt;height:.1pt;mso-position-horizontal-relative:page;mso-position-vertical-relative:paragraph;z-index:-15726592;mso-wrap-distance-left:0;mso-wrap-distance-right:0" id="docshape10" coordorigin="2929,269" coordsize="6013,0" path="m2929,269l8942,269e" filled="false" stroked="true" strokeweight=".565065pt" strokecolor="#1f2328">
                <v:path arrowok="t"/>
                <v:stroke dashstyle="solid"/>
                <w10:wrap type="topAndBottom"/>
              </v:shape>
            </w:pict>
          </mc:Fallback>
        </mc:AlternateContent>
      </w:r>
    </w:p>
    <w:p>
      <w:pPr>
        <w:pStyle w:val="BodyText"/>
        <w:ind w:left="125" w:right="7"/>
        <w:jc w:val="center"/>
      </w:pPr>
      <w:r>
        <w:rPr>
          <w:color w:val="202429"/>
        </w:rPr>
        <w:t>ANDRÉ</w:t>
      </w:r>
      <w:r>
        <w:rPr>
          <w:color w:val="202429"/>
          <w:spacing w:val="-8"/>
        </w:rPr>
        <w:t> </w:t>
      </w:r>
      <w:r>
        <w:rPr>
          <w:color w:val="202429"/>
        </w:rPr>
        <w:t>ALEXANDRE</w:t>
      </w:r>
      <w:r>
        <w:rPr>
          <w:color w:val="202429"/>
          <w:spacing w:val="-8"/>
        </w:rPr>
        <w:t> </w:t>
      </w:r>
      <w:r>
        <w:rPr>
          <w:color w:val="202429"/>
        </w:rPr>
        <w:t>DE</w:t>
      </w:r>
      <w:r>
        <w:rPr>
          <w:color w:val="202429"/>
          <w:spacing w:val="-7"/>
        </w:rPr>
        <w:t> </w:t>
      </w:r>
      <w:r>
        <w:rPr>
          <w:color w:val="202429"/>
        </w:rPr>
        <w:t>SÁ</w:t>
      </w:r>
      <w:r>
        <w:rPr>
          <w:color w:val="202429"/>
          <w:spacing w:val="-5"/>
        </w:rPr>
        <w:t> </w:t>
      </w:r>
      <w:r>
        <w:rPr>
          <w:color w:val="202429"/>
        </w:rPr>
        <w:t>FERRAZ</w:t>
      </w:r>
      <w:r>
        <w:rPr>
          <w:color w:val="202429"/>
          <w:spacing w:val="-8"/>
        </w:rPr>
        <w:t> </w:t>
      </w:r>
      <w:r>
        <w:rPr>
          <w:color w:val="202429"/>
        </w:rPr>
        <w:t>MOURA</w:t>
      </w:r>
      <w:r>
        <w:rPr>
          <w:color w:val="202429"/>
          <w:spacing w:val="-5"/>
        </w:rPr>
        <w:t> </w:t>
      </w:r>
      <w:r>
        <w:rPr>
          <w:color w:val="202429"/>
          <w:spacing w:val="-2"/>
        </w:rPr>
        <w:t>MANIÇOBA</w:t>
      </w:r>
    </w:p>
    <w:p>
      <w:pPr>
        <w:pStyle w:val="BodyText"/>
        <w:rPr>
          <w:sz w:val="20"/>
        </w:rPr>
      </w:pPr>
    </w:p>
    <w:p>
      <w:pPr>
        <w:pStyle w:val="BodyText"/>
        <w:rPr>
          <w:sz w:val="20"/>
        </w:rPr>
      </w:pPr>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590400">
                <wp:simplePos x="0" y="0"/>
                <wp:positionH relativeFrom="page">
                  <wp:posOffset>1994280</wp:posOffset>
                </wp:positionH>
                <wp:positionV relativeFrom="paragraph">
                  <wp:posOffset>170710</wp:posOffset>
                </wp:positionV>
                <wp:extent cx="355282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552825" cy="1270"/>
                        </a:xfrm>
                        <a:custGeom>
                          <a:avLst/>
                          <a:gdLst/>
                          <a:ahLst/>
                          <a:cxnLst/>
                          <a:rect l="l" t="t" r="r" b="b"/>
                          <a:pathLst>
                            <a:path w="3552825" h="0">
                              <a:moveTo>
                                <a:pt x="0" y="0"/>
                              </a:moveTo>
                              <a:lnTo>
                                <a:pt x="3552651"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029999pt;margin-top:13.441756pt;width:279.75pt;height:.1pt;mso-position-horizontal-relative:page;mso-position-vertical-relative:paragraph;z-index:-15726080;mso-wrap-distance-left:0;mso-wrap-distance-right:0" id="docshape11" coordorigin="3141,269" coordsize="5595,0" path="m3141,269l8735,269e" filled="false" stroked="true" strokeweight=".565065pt" strokecolor="#1f2328">
                <v:path arrowok="t"/>
                <v:stroke dashstyle="solid"/>
                <w10:wrap type="topAndBottom"/>
              </v:shape>
            </w:pict>
          </mc:Fallback>
        </mc:AlternateContent>
      </w:r>
    </w:p>
    <w:p>
      <w:pPr>
        <w:pStyle w:val="BodyText"/>
        <w:ind w:left="125" w:right="5"/>
        <w:jc w:val="center"/>
      </w:pPr>
      <w:r>
        <w:rPr>
          <w:color w:val="202429"/>
        </w:rPr>
        <w:t>BENJAMIM</w:t>
      </w:r>
      <w:r>
        <w:rPr>
          <w:color w:val="202429"/>
          <w:spacing w:val="-6"/>
        </w:rPr>
        <w:t> </w:t>
      </w:r>
      <w:r>
        <w:rPr>
          <w:color w:val="202429"/>
        </w:rPr>
        <w:t>JOSÉ</w:t>
      </w:r>
      <w:r>
        <w:rPr>
          <w:color w:val="202429"/>
          <w:spacing w:val="-9"/>
        </w:rPr>
        <w:t> </w:t>
      </w:r>
      <w:r>
        <w:rPr>
          <w:color w:val="202429"/>
        </w:rPr>
        <w:t>NUNES</w:t>
      </w:r>
      <w:r>
        <w:rPr>
          <w:color w:val="202429"/>
          <w:spacing w:val="-8"/>
        </w:rPr>
        <w:t> </w:t>
      </w:r>
      <w:r>
        <w:rPr>
          <w:color w:val="202429"/>
          <w:spacing w:val="-4"/>
        </w:rPr>
        <w:t>FILHO</w:t>
      </w:r>
    </w:p>
    <w:p>
      <w:pPr>
        <w:pStyle w:val="BodyText"/>
        <w:rPr>
          <w:sz w:val="20"/>
        </w:rPr>
      </w:pPr>
    </w:p>
    <w:p>
      <w:pPr>
        <w:pStyle w:val="BodyText"/>
        <w:rPr>
          <w:sz w:val="20"/>
        </w:rPr>
      </w:pPr>
    </w:p>
    <w:p>
      <w:pPr>
        <w:pStyle w:val="BodyText"/>
        <w:rPr>
          <w:sz w:val="20"/>
        </w:rPr>
      </w:pPr>
    </w:p>
    <w:p>
      <w:pPr>
        <w:pStyle w:val="BodyText"/>
        <w:spacing w:before="20"/>
        <w:rPr>
          <w:sz w:val="20"/>
        </w:rPr>
      </w:pPr>
      <w:r>
        <w:rPr>
          <w:sz w:val="20"/>
        </w:rPr>
        <mc:AlternateContent>
          <mc:Choice Requires="wps">
            <w:drawing>
              <wp:anchor distT="0" distB="0" distL="0" distR="0" allowOverlap="1" layoutInCell="1" locked="0" behindDoc="1" simplePos="0" relativeHeight="487590912">
                <wp:simplePos x="0" y="0"/>
                <wp:positionH relativeFrom="page">
                  <wp:posOffset>1860169</wp:posOffset>
                </wp:positionH>
                <wp:positionV relativeFrom="paragraph">
                  <wp:posOffset>174012</wp:posOffset>
                </wp:positionV>
                <wp:extent cx="3818254"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701766pt;width:300.650pt;height:.1pt;mso-position-horizontal-relative:page;mso-position-vertical-relative:paragraph;z-index:-15725568;mso-wrap-distance-left:0;mso-wrap-distance-right:0" id="docshape12" coordorigin="2929,274" coordsize="6013,0" path="m2929,274l8942,274e" filled="false" stroked="true" strokeweight=".565065pt" strokecolor="#1f2328">
                <v:path arrowok="t"/>
                <v:stroke dashstyle="solid"/>
                <w10:wrap type="topAndBottom"/>
              </v:shape>
            </w:pict>
          </mc:Fallback>
        </mc:AlternateContent>
      </w:r>
    </w:p>
    <w:p>
      <w:pPr>
        <w:pStyle w:val="BodyText"/>
        <w:ind w:left="125" w:right="15"/>
        <w:jc w:val="center"/>
      </w:pPr>
      <w:r>
        <w:rPr>
          <w:color w:val="202429"/>
        </w:rPr>
        <w:t>ESEQUIEL</w:t>
      </w:r>
      <w:r>
        <w:rPr>
          <w:color w:val="202429"/>
          <w:spacing w:val="-11"/>
        </w:rPr>
        <w:t> </w:t>
      </w:r>
      <w:r>
        <w:rPr>
          <w:color w:val="202429"/>
        </w:rPr>
        <w:t>RODRIGUES</w:t>
      </w:r>
      <w:r>
        <w:rPr>
          <w:color w:val="202429"/>
          <w:spacing w:val="-10"/>
        </w:rPr>
        <w:t> </w:t>
      </w:r>
      <w:r>
        <w:rPr>
          <w:color w:val="202429"/>
        </w:rPr>
        <w:t>DE</w:t>
      </w:r>
      <w:r>
        <w:rPr>
          <w:color w:val="202429"/>
          <w:spacing w:val="-10"/>
        </w:rPr>
        <w:t> </w:t>
      </w:r>
      <w:r>
        <w:rPr>
          <w:color w:val="202429"/>
          <w:spacing w:val="-2"/>
        </w:rPr>
        <w:t>AQUINO</w:t>
      </w:r>
    </w:p>
    <w:p>
      <w:pPr>
        <w:pStyle w:val="BodyText"/>
        <w:spacing w:after="0"/>
        <w:jc w:val="center"/>
        <w:sectPr>
          <w:pgSz w:w="11900" w:h="16820"/>
          <w:pgMar w:header="806" w:footer="907" w:top="2000" w:bottom="1100" w:left="708" w:right="850"/>
        </w:sectPr>
      </w:pPr>
    </w:p>
    <w:p>
      <w:pPr>
        <w:pStyle w:val="BodyText"/>
        <w:spacing w:before="77"/>
        <w:rPr>
          <w:sz w:val="20"/>
        </w:rPr>
      </w:pPr>
    </w:p>
    <w:p>
      <w:pPr>
        <w:pStyle w:val="BodyText"/>
        <w:spacing w:line="20" w:lineRule="exact"/>
        <w:ind w:left="2221"/>
        <w:rPr>
          <w:sz w:val="2"/>
        </w:rPr>
      </w:pPr>
      <w:r>
        <w:rPr>
          <w:sz w:val="2"/>
        </w:rPr>
        <mc:AlternateContent>
          <mc:Choice Requires="wps">
            <w:drawing>
              <wp:inline distT="0" distB="0" distL="0" distR="0">
                <wp:extent cx="3818254" cy="7620"/>
                <wp:effectExtent l="9525" t="0" r="1270" b="1905"/>
                <wp:docPr id="14" name="Group 14"/>
                <wp:cNvGraphicFramePr>
                  <a:graphicFrameLocks/>
                </wp:cNvGraphicFramePr>
                <a:graphic>
                  <a:graphicData uri="http://schemas.microsoft.com/office/word/2010/wordprocessingGroup">
                    <wpg:wgp>
                      <wpg:cNvPr id="14" name="Group 14"/>
                      <wpg:cNvGrpSpPr/>
                      <wpg:grpSpPr>
                        <a:xfrm>
                          <a:off x="0" y="0"/>
                          <a:ext cx="3818254" cy="7620"/>
                          <a:chExt cx="3818254" cy="7620"/>
                        </a:xfrm>
                      </wpg:grpSpPr>
                      <wps:wsp>
                        <wps:cNvPr id="15" name="Graphic 15"/>
                        <wps:cNvSpPr/>
                        <wps:spPr>
                          <a:xfrm>
                            <a:off x="0" y="3588"/>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wpg:wgp>
                  </a:graphicData>
                </a:graphic>
              </wp:inline>
            </w:drawing>
          </mc:Choice>
          <mc:Fallback>
            <w:pict>
              <v:group style="width:300.650pt;height:.6pt;mso-position-horizontal-relative:char;mso-position-vertical-relative:line" id="docshapegroup13" coordorigin="0,0" coordsize="6013,12">
                <v:line style="position:absolute" from="0,6" to="6012,6" stroked="true" strokeweight=".565065pt" strokecolor="#1f2328">
                  <v:stroke dashstyle="solid"/>
                </v:line>
              </v:group>
            </w:pict>
          </mc:Fallback>
        </mc:AlternateContent>
      </w:r>
      <w:r>
        <w:rPr>
          <w:sz w:val="2"/>
        </w:rPr>
      </w:r>
    </w:p>
    <w:p>
      <w:pPr>
        <w:pStyle w:val="BodyText"/>
        <w:ind w:left="125" w:right="9"/>
        <w:jc w:val="center"/>
      </w:pPr>
      <w:r>
        <w:rPr>
          <w:color w:val="202429"/>
        </w:rPr>
        <w:t>FRANCISCO</w:t>
      </w:r>
      <w:r>
        <w:rPr>
          <w:color w:val="202429"/>
          <w:spacing w:val="-9"/>
        </w:rPr>
        <w:t> </w:t>
      </w:r>
      <w:r>
        <w:rPr>
          <w:color w:val="202429"/>
        </w:rPr>
        <w:t>FERRAZ</w:t>
      </w:r>
      <w:r>
        <w:rPr>
          <w:color w:val="202429"/>
          <w:spacing w:val="-12"/>
        </w:rPr>
        <w:t> </w:t>
      </w:r>
      <w:r>
        <w:rPr>
          <w:color w:val="202429"/>
        </w:rPr>
        <w:t>NOVAES</w:t>
      </w:r>
      <w:r>
        <w:rPr>
          <w:color w:val="202429"/>
          <w:spacing w:val="-10"/>
        </w:rPr>
        <w:t> </w:t>
      </w:r>
      <w:r>
        <w:rPr>
          <w:color w:val="202429"/>
          <w:spacing w:val="-4"/>
        </w:rPr>
        <w:t>NETO</w:t>
      </w:r>
    </w:p>
    <w:p>
      <w:pPr>
        <w:pStyle w:val="BodyText"/>
        <w:rPr>
          <w:sz w:val="20"/>
        </w:rPr>
      </w:pPr>
    </w:p>
    <w:p>
      <w:pPr>
        <w:pStyle w:val="BodyText"/>
        <w:rPr>
          <w:sz w:val="20"/>
        </w:rPr>
      </w:pPr>
    </w:p>
    <w:p>
      <w:pPr>
        <w:pStyle w:val="BodyText"/>
        <w:rPr>
          <w:sz w:val="20"/>
        </w:rPr>
      </w:pPr>
    </w:p>
    <w:p>
      <w:pPr>
        <w:pStyle w:val="BodyText"/>
        <w:spacing w:before="1"/>
        <w:rPr>
          <w:sz w:val="20"/>
        </w:rPr>
      </w:pPr>
      <w:r>
        <w:rPr>
          <w:sz w:val="20"/>
        </w:rPr>
        <mc:AlternateContent>
          <mc:Choice Requires="wps">
            <w:drawing>
              <wp:anchor distT="0" distB="0" distL="0" distR="0" allowOverlap="1" layoutInCell="1" locked="0" behindDoc="1" simplePos="0" relativeHeight="487591936">
                <wp:simplePos x="0" y="0"/>
                <wp:positionH relativeFrom="page">
                  <wp:posOffset>1860169</wp:posOffset>
                </wp:positionH>
                <wp:positionV relativeFrom="paragraph">
                  <wp:posOffset>161980</wp:posOffset>
                </wp:positionV>
                <wp:extent cx="3818254"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2.754333pt;width:300.650pt;height:.1pt;mso-position-horizontal-relative:page;mso-position-vertical-relative:paragraph;z-index:-15724544;mso-wrap-distance-left:0;mso-wrap-distance-right:0" id="docshape14" coordorigin="2929,255" coordsize="6013,0" path="m2929,255l8942,255e" filled="false" stroked="true" strokeweight=".565065pt" strokecolor="#1f2328">
                <v:path arrowok="t"/>
                <v:stroke dashstyle="solid"/>
                <w10:wrap type="topAndBottom"/>
              </v:shape>
            </w:pict>
          </mc:Fallback>
        </mc:AlternateContent>
      </w:r>
    </w:p>
    <w:p>
      <w:pPr>
        <w:pStyle w:val="BodyText"/>
        <w:ind w:left="125" w:right="11"/>
        <w:jc w:val="center"/>
      </w:pPr>
      <w:r>
        <w:rPr>
          <w:color w:val="202429"/>
        </w:rPr>
        <w:t>LENILTON</w:t>
      </w:r>
      <w:r>
        <w:rPr>
          <w:color w:val="202429"/>
          <w:spacing w:val="-6"/>
        </w:rPr>
        <w:t> </w:t>
      </w:r>
      <w:r>
        <w:rPr>
          <w:color w:val="202429"/>
        </w:rPr>
        <w:t>ROSA</w:t>
      </w:r>
      <w:r>
        <w:rPr>
          <w:color w:val="202429"/>
          <w:spacing w:val="-7"/>
        </w:rPr>
        <w:t> </w:t>
      </w:r>
      <w:r>
        <w:rPr>
          <w:color w:val="202429"/>
        </w:rPr>
        <w:t>DE</w:t>
      </w:r>
      <w:r>
        <w:rPr>
          <w:color w:val="202429"/>
          <w:spacing w:val="-9"/>
        </w:rPr>
        <w:t> </w:t>
      </w:r>
      <w:r>
        <w:rPr>
          <w:color w:val="202429"/>
          <w:spacing w:val="-5"/>
        </w:rPr>
        <w:t>SÁ</w:t>
      </w:r>
    </w:p>
    <w:p>
      <w:pPr>
        <w:pStyle w:val="BodyText"/>
        <w:rPr>
          <w:sz w:val="20"/>
        </w:rPr>
      </w:pPr>
    </w:p>
    <w:p>
      <w:pPr>
        <w:pStyle w:val="BodyText"/>
        <w:rPr>
          <w:sz w:val="20"/>
        </w:rPr>
      </w:pPr>
    </w:p>
    <w:p>
      <w:pPr>
        <w:pStyle w:val="BodyText"/>
        <w:rPr>
          <w:sz w:val="20"/>
        </w:rPr>
      </w:pPr>
    </w:p>
    <w:p>
      <w:pPr>
        <w:pStyle w:val="BodyText"/>
        <w:spacing w:before="20"/>
        <w:rPr>
          <w:sz w:val="20"/>
        </w:rPr>
      </w:pPr>
      <w:r>
        <w:rPr>
          <w:sz w:val="20"/>
        </w:rPr>
        <mc:AlternateContent>
          <mc:Choice Requires="wps">
            <w:drawing>
              <wp:anchor distT="0" distB="0" distL="0" distR="0" allowOverlap="1" layoutInCell="1" locked="0" behindDoc="1" simplePos="0" relativeHeight="487592448">
                <wp:simplePos x="0" y="0"/>
                <wp:positionH relativeFrom="page">
                  <wp:posOffset>1860169</wp:posOffset>
                </wp:positionH>
                <wp:positionV relativeFrom="paragraph">
                  <wp:posOffset>174012</wp:posOffset>
                </wp:positionV>
                <wp:extent cx="3818254"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701781pt;width:300.650pt;height:.1pt;mso-position-horizontal-relative:page;mso-position-vertical-relative:paragraph;z-index:-15724032;mso-wrap-distance-left:0;mso-wrap-distance-right:0" id="docshape15" coordorigin="2929,274" coordsize="6013,0" path="m2929,274l8942,274e" filled="false" stroked="true" strokeweight=".565065pt" strokecolor="#1f2328">
                <v:path arrowok="t"/>
                <v:stroke dashstyle="solid"/>
                <w10:wrap type="topAndBottom"/>
              </v:shape>
            </w:pict>
          </mc:Fallback>
        </mc:AlternateContent>
      </w:r>
    </w:p>
    <w:p>
      <w:pPr>
        <w:pStyle w:val="BodyText"/>
        <w:ind w:left="125" w:right="9"/>
        <w:jc w:val="center"/>
      </w:pPr>
      <w:r>
        <w:rPr>
          <w:color w:val="202429"/>
        </w:rPr>
        <w:t>PÉRICLES</w:t>
      </w:r>
      <w:r>
        <w:rPr>
          <w:color w:val="202429"/>
          <w:spacing w:val="-12"/>
        </w:rPr>
        <w:t> </w:t>
      </w:r>
      <w:r>
        <w:rPr>
          <w:color w:val="202429"/>
        </w:rPr>
        <w:t>ARAÚJO</w:t>
      </w:r>
      <w:r>
        <w:rPr>
          <w:color w:val="202429"/>
          <w:spacing w:val="-9"/>
        </w:rPr>
        <w:t> </w:t>
      </w:r>
      <w:r>
        <w:rPr>
          <w:color w:val="202429"/>
          <w:spacing w:val="-2"/>
        </w:rPr>
        <w:t>FERRAZ</w:t>
      </w:r>
    </w:p>
    <w:p>
      <w:pPr>
        <w:pStyle w:val="BodyText"/>
        <w:rPr>
          <w:sz w:val="20"/>
        </w:rPr>
      </w:pPr>
    </w:p>
    <w:p>
      <w:pPr>
        <w:pStyle w:val="BodyText"/>
        <w:rPr>
          <w:sz w:val="20"/>
        </w:rPr>
      </w:pP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592960">
                <wp:simplePos x="0" y="0"/>
                <wp:positionH relativeFrom="page">
                  <wp:posOffset>1860169</wp:posOffset>
                </wp:positionH>
                <wp:positionV relativeFrom="paragraph">
                  <wp:posOffset>171091</wp:posOffset>
                </wp:positionV>
                <wp:extent cx="3818254"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47174pt;width:300.650pt;height:.1pt;mso-position-horizontal-relative:page;mso-position-vertical-relative:paragraph;z-index:-15723520;mso-wrap-distance-left:0;mso-wrap-distance-right:0" id="docshape16" coordorigin="2929,269" coordsize="6013,0" path="m2929,269l8942,269e" filled="false" stroked="true" strokeweight=".565065pt" strokecolor="#1f2328">
                <v:path arrowok="t"/>
                <v:stroke dashstyle="solid"/>
                <w10:wrap type="topAndBottom"/>
              </v:shape>
            </w:pict>
          </mc:Fallback>
        </mc:AlternateContent>
      </w:r>
    </w:p>
    <w:p>
      <w:pPr>
        <w:pStyle w:val="BodyText"/>
        <w:ind w:left="125" w:right="15"/>
        <w:jc w:val="center"/>
      </w:pPr>
      <w:r>
        <w:rPr>
          <w:color w:val="202429"/>
        </w:rPr>
        <w:t>TALLES</w:t>
      </w:r>
      <w:r>
        <w:rPr>
          <w:color w:val="202429"/>
          <w:spacing w:val="-7"/>
        </w:rPr>
        <w:t> </w:t>
      </w:r>
      <w:r>
        <w:rPr>
          <w:color w:val="202429"/>
        </w:rPr>
        <w:t>WELLES</w:t>
      </w:r>
      <w:r>
        <w:rPr>
          <w:color w:val="202429"/>
          <w:spacing w:val="-7"/>
        </w:rPr>
        <w:t> </w:t>
      </w:r>
      <w:r>
        <w:rPr>
          <w:color w:val="202429"/>
        </w:rPr>
        <w:t>MARQUES</w:t>
      </w:r>
      <w:r>
        <w:rPr>
          <w:color w:val="202429"/>
          <w:spacing w:val="-6"/>
        </w:rPr>
        <w:t> </w:t>
      </w:r>
      <w:r>
        <w:rPr>
          <w:color w:val="202429"/>
        </w:rPr>
        <w:t>DE</w:t>
      </w:r>
      <w:r>
        <w:rPr>
          <w:color w:val="202429"/>
          <w:spacing w:val="-7"/>
        </w:rPr>
        <w:t> </w:t>
      </w:r>
      <w:r>
        <w:rPr>
          <w:color w:val="202429"/>
        </w:rPr>
        <w:t>SÁ</w:t>
      </w:r>
      <w:r>
        <w:rPr>
          <w:color w:val="202429"/>
          <w:spacing w:val="-5"/>
        </w:rPr>
        <w:t> </w:t>
      </w:r>
      <w:r>
        <w:rPr>
          <w:color w:val="202429"/>
        </w:rPr>
        <w:t>CRUZ</w:t>
      </w:r>
      <w:r>
        <w:rPr>
          <w:color w:val="202429"/>
          <w:spacing w:val="-7"/>
        </w:rPr>
        <w:t> </w:t>
      </w:r>
      <w:r>
        <w:rPr>
          <w:color w:val="202429"/>
        </w:rPr>
        <w:t>E</w:t>
      </w:r>
      <w:r>
        <w:rPr>
          <w:color w:val="202429"/>
          <w:spacing w:val="-7"/>
        </w:rPr>
        <w:t> </w:t>
      </w:r>
      <w:r>
        <w:rPr>
          <w:color w:val="202429"/>
          <w:spacing w:val="-2"/>
        </w:rPr>
        <w:t>SOUZA</w:t>
      </w:r>
    </w:p>
    <w:p>
      <w:pPr>
        <w:pStyle w:val="BodyText"/>
        <w:rPr>
          <w:sz w:val="20"/>
        </w:rPr>
      </w:pPr>
    </w:p>
    <w:p>
      <w:pPr>
        <w:pStyle w:val="BodyText"/>
        <w:rPr>
          <w:sz w:val="20"/>
        </w:rPr>
      </w:pPr>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593472">
                <wp:simplePos x="0" y="0"/>
                <wp:positionH relativeFrom="page">
                  <wp:posOffset>1860169</wp:posOffset>
                </wp:positionH>
                <wp:positionV relativeFrom="paragraph">
                  <wp:posOffset>170710</wp:posOffset>
                </wp:positionV>
                <wp:extent cx="3818254"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818254" cy="1270"/>
                        </a:xfrm>
                        <a:custGeom>
                          <a:avLst/>
                          <a:gdLst/>
                          <a:ahLst/>
                          <a:cxnLst/>
                          <a:rect l="l" t="t" r="r" b="b"/>
                          <a:pathLst>
                            <a:path w="3818254" h="0">
                              <a:moveTo>
                                <a:pt x="0" y="0"/>
                              </a:moveTo>
                              <a:lnTo>
                                <a:pt x="381782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441772pt;width:300.650pt;height:.1pt;mso-position-horizontal-relative:page;mso-position-vertical-relative:paragraph;z-index:-15723008;mso-wrap-distance-left:0;mso-wrap-distance-right:0" id="docshape17" coordorigin="2929,269" coordsize="6013,0" path="m2929,269l8942,269e" filled="false" stroked="true" strokeweight=".565065pt" strokecolor="#1f2328">
                <v:path arrowok="t"/>
                <v:stroke dashstyle="solid"/>
                <w10:wrap type="topAndBottom"/>
              </v:shape>
            </w:pict>
          </mc:Fallback>
        </mc:AlternateContent>
      </w:r>
    </w:p>
    <w:p>
      <w:pPr>
        <w:pStyle w:val="BodyText"/>
        <w:ind w:left="125" w:right="11"/>
        <w:jc w:val="center"/>
      </w:pPr>
      <w:r>
        <w:rPr>
          <w:color w:val="202429"/>
        </w:rPr>
        <w:t>TIAGO</w:t>
      </w:r>
      <w:r>
        <w:rPr>
          <w:color w:val="202429"/>
          <w:spacing w:val="-6"/>
        </w:rPr>
        <w:t> </w:t>
      </w:r>
      <w:r>
        <w:rPr>
          <w:color w:val="202429"/>
        </w:rPr>
        <w:t>SOBRAL</w:t>
      </w:r>
      <w:r>
        <w:rPr>
          <w:color w:val="202429"/>
          <w:spacing w:val="-6"/>
        </w:rPr>
        <w:t> </w:t>
      </w:r>
      <w:r>
        <w:rPr>
          <w:color w:val="202429"/>
        </w:rPr>
        <w:t>FERRAZ</w:t>
      </w:r>
      <w:r>
        <w:rPr>
          <w:color w:val="202429"/>
          <w:spacing w:val="-7"/>
        </w:rPr>
        <w:t> </w:t>
      </w:r>
      <w:r>
        <w:rPr>
          <w:color w:val="202429"/>
        </w:rPr>
        <w:t>DE</w:t>
      </w:r>
      <w:r>
        <w:rPr>
          <w:color w:val="202429"/>
          <w:spacing w:val="-8"/>
        </w:rPr>
        <w:t> </w:t>
      </w:r>
      <w:r>
        <w:rPr>
          <w:color w:val="202429"/>
        </w:rPr>
        <w:t>MOURA</w:t>
      </w:r>
      <w:r>
        <w:rPr>
          <w:color w:val="202429"/>
          <w:spacing w:val="-5"/>
        </w:rPr>
        <w:t> </w:t>
      </w:r>
      <w:r>
        <w:rPr>
          <w:color w:val="202429"/>
          <w:spacing w:val="-2"/>
        </w:rPr>
        <w:t>MANIÇOBA</w:t>
      </w:r>
    </w:p>
    <w:p>
      <w:pPr>
        <w:pStyle w:val="BodyText"/>
        <w:rPr>
          <w:sz w:val="20"/>
        </w:rPr>
      </w:pPr>
    </w:p>
    <w:p>
      <w:pPr>
        <w:pStyle w:val="BodyText"/>
        <w:rPr>
          <w:sz w:val="20"/>
        </w:rPr>
      </w:pPr>
    </w:p>
    <w:p>
      <w:pPr>
        <w:pStyle w:val="BodyText"/>
        <w:rPr>
          <w:sz w:val="20"/>
        </w:rPr>
      </w:pPr>
    </w:p>
    <w:p>
      <w:pPr>
        <w:pStyle w:val="BodyText"/>
        <w:spacing w:before="20"/>
        <w:rPr>
          <w:sz w:val="20"/>
        </w:rPr>
      </w:pPr>
      <w:r>
        <w:rPr>
          <w:sz w:val="20"/>
        </w:rPr>
        <mc:AlternateContent>
          <mc:Choice Requires="wps">
            <w:drawing>
              <wp:anchor distT="0" distB="0" distL="0" distR="0" allowOverlap="1" layoutInCell="1" locked="0" behindDoc="1" simplePos="0" relativeHeight="487593984">
                <wp:simplePos x="0" y="0"/>
                <wp:positionH relativeFrom="page">
                  <wp:posOffset>1860169</wp:posOffset>
                </wp:positionH>
                <wp:positionV relativeFrom="paragraph">
                  <wp:posOffset>174012</wp:posOffset>
                </wp:positionV>
                <wp:extent cx="381889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818890" cy="1270"/>
                        </a:xfrm>
                        <a:custGeom>
                          <a:avLst/>
                          <a:gdLst/>
                          <a:ahLst/>
                          <a:cxnLst/>
                          <a:rect l="l" t="t" r="r" b="b"/>
                          <a:pathLst>
                            <a:path w="3818890" h="0">
                              <a:moveTo>
                                <a:pt x="0" y="0"/>
                              </a:moveTo>
                              <a:lnTo>
                                <a:pt x="3818647" y="0"/>
                              </a:lnTo>
                            </a:path>
                          </a:pathLst>
                        </a:custGeom>
                        <a:ln w="7176">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46.470001pt;margin-top:13.701751pt;width:300.7pt;height:.1pt;mso-position-horizontal-relative:page;mso-position-vertical-relative:paragraph;z-index:-15722496;mso-wrap-distance-left:0;mso-wrap-distance-right:0" id="docshape18" coordorigin="2929,274" coordsize="6014,0" path="m2929,274l8943,274e" filled="false" stroked="true" strokeweight=".565065pt" strokecolor="#1f2328">
                <v:path arrowok="t"/>
                <v:stroke dashstyle="solid"/>
                <w10:wrap type="topAndBottom"/>
              </v:shape>
            </w:pict>
          </mc:Fallback>
        </mc:AlternateContent>
      </w:r>
    </w:p>
    <w:p>
      <w:pPr>
        <w:pStyle w:val="BodyText"/>
        <w:ind w:left="125" w:right="8"/>
        <w:jc w:val="center"/>
      </w:pPr>
      <w:r>
        <w:rPr>
          <w:color w:val="202429"/>
        </w:rPr>
        <w:t>VICTOR</w:t>
      </w:r>
      <w:r>
        <w:rPr>
          <w:color w:val="202429"/>
          <w:spacing w:val="-7"/>
        </w:rPr>
        <w:t> </w:t>
      </w:r>
      <w:r>
        <w:rPr>
          <w:color w:val="202429"/>
        </w:rPr>
        <w:t>LAERT</w:t>
      </w:r>
      <w:r>
        <w:rPr>
          <w:color w:val="202429"/>
          <w:spacing w:val="-6"/>
        </w:rPr>
        <w:t> </w:t>
      </w:r>
      <w:r>
        <w:rPr>
          <w:color w:val="202429"/>
        </w:rPr>
        <w:t>DOS</w:t>
      </w:r>
      <w:r>
        <w:rPr>
          <w:color w:val="202429"/>
          <w:spacing w:val="-9"/>
        </w:rPr>
        <w:t> </w:t>
      </w:r>
      <w:r>
        <w:rPr>
          <w:color w:val="202429"/>
        </w:rPr>
        <w:t>SANTOS</w:t>
      </w:r>
      <w:r>
        <w:rPr>
          <w:color w:val="202429"/>
          <w:spacing w:val="-8"/>
        </w:rPr>
        <w:t> </w:t>
      </w:r>
      <w:r>
        <w:rPr>
          <w:color w:val="202429"/>
          <w:spacing w:val="-5"/>
        </w:rPr>
        <w:t>SÁ</w:t>
      </w:r>
    </w:p>
    <w:sectPr>
      <w:pgSz w:w="11900" w:h="16820"/>
      <w:pgMar w:header="806" w:footer="907" w:top="2000" w:bottom="110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20256">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96224"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20768">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95712" type="#_x0000_t202" id="docshape4" filled="false" stroked="false">
              <v:textbox inset="0,0,0,0">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21280">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95200" type="#_x0000_t202" id="docshape5"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8720">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19232">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97248"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19744">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96736"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2025-07-21T12:43:17Z</dcterms:created>
  <dcterms:modified xsi:type="dcterms:W3CDTF">2025-07-21T12:43:17Z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